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GXZC2025-G1-002771-JYZX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X线正电子发射断层扫描仪</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中南大学湘雅二医院桂林医院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10</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28</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32</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40</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35393621"/>
      <w:bookmarkStart w:id="3" w:name="_Toc28359002"/>
      <w:bookmarkStart w:id="4" w:name="_Hlk24379207"/>
      <w:bookmarkStart w:id="5" w:name="_Toc35393790"/>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X线正电子发射断层扫描仪</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2025年11月05日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GXZC2025-G1-002771-JYZX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X线正电子发射断层扫描仪</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
        </w:rPr>
        <w:t>27000000</w:t>
      </w:r>
      <w:r>
        <w:rPr>
          <w:rFonts w:hint="eastAsia" w:cs="宋体"/>
          <w:sz w:val="21"/>
          <w:szCs w:val="21"/>
          <w:highlight w:val="none"/>
        </w:rPr>
        <w:t> </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X线正电子发射断层扫描仪</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w:t>
      </w:r>
      <w:r>
        <w:rPr>
          <w:rFonts w:hint="eastAsia" w:cs="宋体"/>
          <w:sz w:val="21"/>
          <w:szCs w:val="21"/>
        </w:rPr>
        <w:t>元</w:t>
      </w:r>
      <w:r>
        <w:rPr>
          <w:rFonts w:hint="eastAsia" w:cs="宋体"/>
          <w:sz w:val="21"/>
          <w:szCs w:val="21"/>
          <w:shd w:val="clear"/>
        </w:rPr>
        <w:t>）</w:t>
      </w:r>
      <w:r>
        <w:rPr>
          <w:rFonts w:hint="eastAsia" w:cs="宋体"/>
          <w:sz w:val="21"/>
          <w:szCs w:val="21"/>
          <w:shd w:val="clear"/>
          <w:lang w:eastAsia="zh-CN"/>
        </w:rPr>
        <w:t>：</w:t>
      </w:r>
      <w:r>
        <w:rPr>
          <w:rFonts w:hint="eastAsia" w:cs="宋体"/>
          <w:sz w:val="21"/>
          <w:szCs w:val="21"/>
          <w:highlight w:val="none"/>
          <w:shd w:val="clear"/>
          <w:lang w:val="en-US" w:eastAsia="zh"/>
        </w:rPr>
        <w:t>27000000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X线正电子发射断层扫描仪</w:t>
      </w:r>
      <w:r>
        <w:rPr>
          <w:rFonts w:hint="eastAsia" w:cs="宋体"/>
          <w:sz w:val="21"/>
          <w:szCs w:val="21"/>
          <w:shd w:val="clear"/>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sz w:val="21"/>
          <w:szCs w:val="21"/>
          <w:shd w:val="clear"/>
          <w:lang w:eastAsia="zh-CN"/>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CN"/>
        </w:rPr>
        <w:t>22000000</w:t>
      </w:r>
      <w:r>
        <w:rPr>
          <w:rFonts w:hint="eastAsia" w:cs="宋体"/>
          <w:sz w:val="21"/>
          <w:szCs w:val="21"/>
          <w:highlight w:val="none"/>
          <w:shd w:val="clear"/>
          <w:lang w:val="en-US" w:eastAsia="zh-CN"/>
        </w:rPr>
        <w:t>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
        </w:rPr>
        <w:t>10</w:t>
      </w:r>
      <w:r>
        <w:rPr>
          <w:rStyle w:val="184"/>
          <w:rFonts w:cs="宋体"/>
          <w:b/>
          <w:bCs/>
          <w:sz w:val="21"/>
          <w:szCs w:val="21"/>
          <w:lang w:val="en"/>
        </w:rPr>
        <w:t>月</w:t>
      </w:r>
      <w:r>
        <w:rPr>
          <w:rStyle w:val="184"/>
          <w:rFonts w:hint="eastAsia" w:cs="宋体"/>
          <w:b/>
          <w:bCs/>
          <w:sz w:val="21"/>
          <w:szCs w:val="21"/>
          <w:lang w:val="en-US" w:eastAsia="zh"/>
        </w:rPr>
        <w:t>15</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
        </w:rPr>
        <w:t>10</w:t>
      </w:r>
      <w:r>
        <w:rPr>
          <w:rStyle w:val="315"/>
          <w:rFonts w:hint="eastAsia" w:cs="宋体"/>
          <w:b/>
          <w:bCs/>
          <w:sz w:val="21"/>
          <w:szCs w:val="21"/>
        </w:rPr>
        <w:t>月</w:t>
      </w:r>
      <w:r>
        <w:rPr>
          <w:rStyle w:val="315"/>
          <w:rFonts w:hint="eastAsia" w:cs="宋体"/>
          <w:b/>
          <w:bCs/>
          <w:sz w:val="21"/>
          <w:szCs w:val="21"/>
          <w:lang w:val="en-US" w:eastAsia="zh"/>
        </w:rPr>
        <w:t>22</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2025年11月05日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2025年11月05日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ind w:firstLine="210" w:firstLineChars="100"/>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w:t>
      </w:r>
      <w:r>
        <w:rPr>
          <w:rStyle w:val="265"/>
          <w:rFonts w:hint="eastAsia" w:ascii="宋体" w:hAnsi="宋体" w:eastAsia="宋体" w:cs="宋体"/>
          <w:b/>
          <w:bCs/>
          <w:sz w:val="21"/>
          <w:szCs w:val="21"/>
          <w:u w:val="single"/>
          <w:lang w:val="en-US" w:eastAsia="zh-CN"/>
        </w:rPr>
        <w:t>22</w:t>
      </w:r>
      <w:r>
        <w:rPr>
          <w:rStyle w:val="265"/>
          <w:rFonts w:hint="eastAsia" w:cs="宋体"/>
          <w:b/>
          <w:bCs/>
          <w:sz w:val="21"/>
          <w:szCs w:val="21"/>
          <w:u w:val="single"/>
          <w:lang w:val="en-US" w:eastAsia="zh-CN"/>
        </w:rPr>
        <w:t xml:space="preserve">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中南大学湘雅二医院桂林医院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址：广西桂林市临桂区沙塘路8号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目联系人：李淼  </w:t>
      </w:r>
    </w:p>
    <w:p>
      <w:pPr>
        <w:ind w:firstLine="315" w:firstLineChars="150"/>
        <w:rPr>
          <w:rFonts w:hint="eastAsia" w:eastAsia="宋体" w:cs="宋体"/>
          <w:color w:val="auto"/>
          <w:sz w:val="21"/>
          <w:szCs w:val="21"/>
          <w:lang w:val="en-US" w:eastAsia="zh"/>
        </w:rPr>
      </w:pPr>
      <w:r>
        <w:rPr>
          <w:rFonts w:hint="eastAsia" w:cs="宋体"/>
          <w:color w:val="auto"/>
          <w:sz w:val="21"/>
          <w:szCs w:val="21"/>
          <w:highlight w:val="none"/>
        </w:rPr>
        <w:t>项目联系方式：</w:t>
      </w:r>
      <w:r>
        <w:rPr>
          <w:rStyle w:val="141"/>
          <w:rFonts w:hint="eastAsia" w:ascii="宋体" w:hAnsi="宋体" w:eastAsia="宋体" w:cs="宋体"/>
          <w:kern w:val="0"/>
          <w:lang w:val="en" w:eastAsia="zh-CN"/>
        </w:rPr>
        <w:t>0773-8102008</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8600308、8600361</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10</w:t>
      </w:r>
      <w:r>
        <w:rPr>
          <w:rStyle w:val="184"/>
          <w:rFonts w:ascii="宋体" w:hAnsi="宋体" w:cs="宋体"/>
          <w:szCs w:val="21"/>
          <w:lang w:val="en"/>
        </w:rPr>
        <w:t>月</w:t>
      </w:r>
      <w:r>
        <w:rPr>
          <w:rStyle w:val="184"/>
          <w:rFonts w:hint="eastAsia" w:ascii="宋体" w:hAnsi="宋体" w:cs="宋体"/>
          <w:szCs w:val="21"/>
          <w:lang w:val="en-US" w:eastAsia="zh"/>
        </w:rPr>
        <w:t>15</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val="en-US" w:eastAsia="zh-CN"/>
        </w:rPr>
        <w:t>X线正电子发射断层扫描仪</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27</w:t>
      </w:r>
      <w:r>
        <w:rPr>
          <w:rStyle w:val="191"/>
          <w:rFonts w:hint="default" w:ascii="Times New Roman" w:hAnsi="Times New Roman" w:cs="Times New Roman"/>
          <w:b w:val="0"/>
          <w:bCs w:val="0"/>
          <w:color w:val="auto"/>
          <w:sz w:val="21"/>
          <w:szCs w:val="21"/>
          <w:highlight w:val="none"/>
          <w:u w:val="none"/>
          <w:lang w:val="en-US" w:eastAsia="zh-CN"/>
        </w:rPr>
        <w:t>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CN"/>
        </w:rPr>
        <w:t>2200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X线正电子发射断层扫描仪</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
              </w:rPr>
            </w:pPr>
            <w:r>
              <w:rPr>
                <w:rFonts w:hint="eastAsia" w:ascii="宋体" w:hAnsi="宋体" w:cs="宋体"/>
                <w:szCs w:val="21"/>
              </w:rPr>
              <w:t>一</w:t>
            </w:r>
            <w:r>
              <w:rPr>
                <w:rFonts w:hint="eastAsia" w:ascii="宋体" w:hAnsi="宋体" w:cs="宋体"/>
                <w:szCs w:val="21"/>
                <w:lang w:eastAsia="zh-CN"/>
              </w:rPr>
              <w:t>、</w:t>
            </w:r>
            <w:r>
              <w:rPr>
                <w:rFonts w:hint="eastAsia" w:ascii="宋体" w:hAnsi="宋体" w:eastAsia="宋体" w:cs="宋体"/>
                <w:bCs/>
                <w:color w:val="auto"/>
                <w:szCs w:val="21"/>
                <w:highlight w:val="none"/>
                <w:lang w:val="en-US" w:eastAsia="zh-CN"/>
              </w:rPr>
              <w:t>PET/CT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（一）基本结构</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 xml:space="preserve"> </w:t>
            </w:r>
            <w:r>
              <w:rPr>
                <w:rFonts w:hint="eastAsia" w:ascii="宋体" w:hAnsi="宋体" w:eastAsia="宋体" w:cs="宋体"/>
                <w:szCs w:val="21"/>
                <w:lang w:eastAsia="zh-CN"/>
              </w:rPr>
              <w:t>PET：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1.1晶体：</w:t>
            </w:r>
          </w:p>
          <w:p>
            <w:pPr>
              <w:textAlignment w:val="baseline"/>
              <w:rPr>
                <w:rFonts w:hint="eastAsia" w:ascii="宋体" w:hAnsi="宋体" w:eastAsia="宋体" w:cs="宋体"/>
                <w:szCs w:val="21"/>
                <w:lang w:val="en-US" w:eastAsia="zh"/>
              </w:rPr>
            </w:pPr>
            <w:r>
              <w:rPr>
                <w:rFonts w:hint="eastAsia" w:ascii="宋体" w:hAnsi="宋体" w:eastAsia="宋体" w:cs="宋体"/>
                <w:szCs w:val="21"/>
                <w:lang w:eastAsia="zh-CN"/>
              </w:rPr>
              <w:t>1.1.1材料：LBS或LYSO或LSO</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▲1.1.2晶体数量：≥19000块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w:t>
            </w:r>
            <w:r>
              <w:rPr>
                <w:rFonts w:hint="eastAsia" w:ascii="宋体" w:hAnsi="宋体" w:cs="宋体"/>
                <w:szCs w:val="21"/>
                <w:lang w:val="en-US" w:eastAsia="zh-CN"/>
              </w:rPr>
              <w:t>3</w:t>
            </w:r>
            <w:r>
              <w:rPr>
                <w:rFonts w:hint="eastAsia" w:ascii="宋体" w:hAnsi="宋体" w:eastAsia="宋体" w:cs="宋体"/>
                <w:szCs w:val="21"/>
                <w:lang w:eastAsia="zh-CN"/>
              </w:rPr>
              <w:t>晶体总体积（长×宽×高×数量块）（mm3）：≥10,000,000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探测器：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▲1.2.1探测器类型：SiPM数字化探测器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★1.2.2</w:t>
            </w:r>
            <w:r>
              <w:rPr>
                <w:rFonts w:hint="eastAsia" w:ascii="宋体" w:hAnsi="宋体" w:eastAsia="宋体" w:cs="宋体"/>
                <w:szCs w:val="21"/>
                <w:lang w:eastAsia="zh-CN"/>
              </w:rPr>
              <w:tab/>
            </w:r>
            <w:r>
              <w:rPr>
                <w:rFonts w:hint="eastAsia" w:ascii="宋体" w:hAnsi="宋体" w:eastAsia="宋体" w:cs="宋体"/>
                <w:szCs w:val="21"/>
                <w:lang w:eastAsia="zh-CN"/>
              </w:rPr>
              <w:t>SiPM单位像素通道数量：≥10,000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w:t>
            </w:r>
            <w:r>
              <w:rPr>
                <w:rFonts w:hint="eastAsia" w:ascii="宋体" w:hAnsi="宋体" w:eastAsia="宋体" w:cs="宋体"/>
                <w:szCs w:val="21"/>
                <w:lang w:eastAsia="zh-CN"/>
              </w:rPr>
              <w:tab/>
            </w:r>
            <w:r>
              <w:rPr>
                <w:rFonts w:hint="eastAsia" w:ascii="宋体" w:hAnsi="宋体" w:eastAsia="宋体" w:cs="宋体"/>
                <w:szCs w:val="21"/>
                <w:lang w:eastAsia="zh-CN"/>
              </w:rPr>
              <w:t>TOF技术：提供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w:t>
            </w:r>
            <w:r>
              <w:rPr>
                <w:rFonts w:hint="eastAsia" w:ascii="宋体" w:hAnsi="宋体" w:eastAsia="宋体" w:cs="宋体"/>
                <w:szCs w:val="21"/>
                <w:lang w:eastAsia="zh-CN"/>
              </w:rPr>
              <w:tab/>
            </w:r>
            <w:r>
              <w:rPr>
                <w:rFonts w:hint="eastAsia" w:ascii="宋体" w:hAnsi="宋体" w:eastAsia="宋体" w:cs="宋体"/>
                <w:szCs w:val="21"/>
                <w:lang w:eastAsia="zh-CN"/>
              </w:rPr>
              <w:t xml:space="preserve">TOF技术时间分辨率：≤400ps </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eastAsia="宋体" w:cs="宋体"/>
                <w:szCs w:val="21"/>
                <w:lang w:eastAsia="zh-CN"/>
              </w:rPr>
              <w:tab/>
            </w:r>
            <w:r>
              <w:rPr>
                <w:rFonts w:hint="eastAsia" w:ascii="宋体" w:hAnsi="宋体" w:eastAsia="宋体" w:cs="宋体"/>
                <w:szCs w:val="21"/>
                <w:lang w:eastAsia="zh-CN"/>
              </w:rPr>
              <w:t>衰减校正：提供CT衰减校正</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▲1.5探测器宽度（cm）：≥20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CT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2.1探测器：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2.1.1数字化探测器：提供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▲2.1.2</w:t>
            </w:r>
            <w:r>
              <w:rPr>
                <w:rFonts w:hint="eastAsia" w:ascii="宋体" w:hAnsi="宋体" w:eastAsia="宋体" w:cs="宋体"/>
                <w:szCs w:val="21"/>
                <w:lang w:eastAsia="zh-CN"/>
              </w:rPr>
              <w:tab/>
            </w:r>
            <w:r>
              <w:rPr>
                <w:rFonts w:hint="eastAsia" w:ascii="宋体" w:hAnsi="宋体" w:eastAsia="宋体" w:cs="宋体"/>
                <w:szCs w:val="21"/>
                <w:lang w:eastAsia="zh-CN"/>
              </w:rPr>
              <w:t>CT探测器物理排数（排）：≥64</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2.1.3</w:t>
            </w:r>
            <w:r>
              <w:rPr>
                <w:rFonts w:hint="eastAsia" w:ascii="宋体" w:hAnsi="宋体" w:cs="宋体"/>
                <w:szCs w:val="21"/>
                <w:lang w:val="en-US" w:eastAsia="zh-CN"/>
              </w:rPr>
              <w:t xml:space="preserve"> </w:t>
            </w:r>
            <w:r>
              <w:rPr>
                <w:rFonts w:hint="eastAsia" w:ascii="宋体" w:hAnsi="宋体" w:eastAsia="宋体" w:cs="宋体"/>
                <w:szCs w:val="21"/>
                <w:lang w:eastAsia="zh-CN"/>
              </w:rPr>
              <w:t>CT探测器单元数：≥54000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2.1.4</w:t>
            </w:r>
            <w:r>
              <w:rPr>
                <w:rFonts w:hint="eastAsia" w:ascii="宋体" w:hAnsi="宋体" w:cs="宋体"/>
                <w:szCs w:val="21"/>
                <w:lang w:val="en-US" w:eastAsia="zh-CN"/>
              </w:rPr>
              <w:t xml:space="preserve"> </w:t>
            </w:r>
            <w:r>
              <w:rPr>
                <w:rFonts w:hint="eastAsia" w:ascii="宋体" w:hAnsi="宋体" w:eastAsia="宋体" w:cs="宋体"/>
                <w:szCs w:val="21"/>
                <w:lang w:eastAsia="zh-CN"/>
              </w:rPr>
              <w:t>CT扫描层数：≥128层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w:t>
            </w:r>
            <w:r>
              <w:rPr>
                <w:rFonts w:hint="eastAsia" w:ascii="宋体" w:hAnsi="宋体" w:eastAsia="宋体" w:cs="宋体"/>
                <w:szCs w:val="21"/>
                <w:lang w:eastAsia="zh-CN"/>
              </w:rPr>
              <w:tab/>
            </w:r>
            <w:r>
              <w:rPr>
                <w:rFonts w:hint="eastAsia" w:ascii="宋体" w:hAnsi="宋体" w:eastAsia="宋体" w:cs="宋体"/>
                <w:szCs w:val="21"/>
                <w:lang w:eastAsia="zh-CN"/>
              </w:rPr>
              <w:t>球管</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▲2.2.1最大热容量（不含等效热容量）：≥7MHU</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▲2.2.2阳极散热率（KHU/min）：≥1000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2.2.3焦点尺寸（mm）（IEC 60336/1993）：≤0.7×0.7</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w:t>
            </w:r>
            <w:r>
              <w:rPr>
                <w:rFonts w:hint="eastAsia" w:ascii="宋体" w:hAnsi="宋体" w:eastAsia="宋体" w:cs="宋体"/>
                <w:szCs w:val="21"/>
                <w:lang w:eastAsia="zh-CN"/>
              </w:rPr>
              <w:tab/>
            </w:r>
            <w:r>
              <w:rPr>
                <w:rFonts w:hint="eastAsia" w:ascii="宋体" w:hAnsi="宋体" w:eastAsia="宋体" w:cs="宋体"/>
                <w:szCs w:val="21"/>
                <w:lang w:eastAsia="zh-CN"/>
              </w:rPr>
              <w:t>高压系统：</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2.3.1高压发生器功率：≥70KW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2.3.2</w:t>
            </w:r>
            <w:r>
              <w:rPr>
                <w:rFonts w:hint="eastAsia" w:ascii="宋体" w:hAnsi="宋体" w:cs="宋体"/>
                <w:szCs w:val="21"/>
                <w:lang w:val="en-US" w:eastAsia="zh-CN"/>
              </w:rPr>
              <w:t xml:space="preserve"> </w:t>
            </w:r>
            <w:r>
              <w:rPr>
                <w:rFonts w:hint="eastAsia" w:ascii="宋体" w:hAnsi="宋体" w:eastAsia="宋体" w:cs="宋体"/>
                <w:szCs w:val="21"/>
                <w:lang w:eastAsia="zh-CN"/>
              </w:rPr>
              <w:t>KV选择范围：最小值≤80及最大值≥140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2.3.3最小球管管电流输出：≤10mA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2.3.4最大球管管电流输出：≥600mA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机架：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3.1一体式闭合机架：提供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3.2内置激光定位系统：提供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3.3交互式应答系统：提供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3.4机架孔径（cm）：≥70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3.5开放门控接口：提供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w:t>
            </w:r>
            <w:r>
              <w:rPr>
                <w:rFonts w:hint="eastAsia" w:ascii="宋体" w:hAnsi="宋体" w:cs="宋体"/>
                <w:szCs w:val="21"/>
                <w:lang w:val="en-US" w:eastAsia="zh-CN"/>
              </w:rPr>
              <w:t xml:space="preserve"> </w:t>
            </w:r>
            <w:r>
              <w:rPr>
                <w:rFonts w:hint="eastAsia" w:ascii="宋体" w:hAnsi="宋体" w:eastAsia="宋体" w:cs="宋体"/>
                <w:szCs w:val="21"/>
                <w:lang w:eastAsia="zh-CN"/>
              </w:rPr>
              <w:t>扫描床：提供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4.1最大水平移动范围（cm）：≥170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4.2最大水平移动速度（mm/s）：≥100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4.3安全保护装置：提供安全绑带，头托，碰撞报警装置</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4.4承重量（kg）：≥220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w:t>
            </w:r>
            <w:r>
              <w:rPr>
                <w:rFonts w:hint="eastAsia" w:ascii="宋体" w:hAnsi="宋体" w:cs="宋体"/>
                <w:szCs w:val="21"/>
                <w:lang w:val="en-US" w:eastAsia="zh-CN"/>
              </w:rPr>
              <w:t xml:space="preserve"> </w:t>
            </w:r>
            <w:r>
              <w:rPr>
                <w:rFonts w:hint="eastAsia" w:ascii="宋体" w:hAnsi="宋体" w:eastAsia="宋体" w:cs="宋体"/>
                <w:szCs w:val="21"/>
                <w:lang w:eastAsia="zh-CN"/>
              </w:rPr>
              <w:t>计算机系统：提供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w:t>
            </w:r>
            <w:r>
              <w:rPr>
                <w:rFonts w:hint="eastAsia" w:ascii="宋体" w:hAnsi="宋体" w:eastAsia="宋体" w:cs="宋体"/>
                <w:szCs w:val="21"/>
                <w:lang w:eastAsia="zh-CN"/>
              </w:rPr>
              <w:tab/>
            </w:r>
            <w:r>
              <w:rPr>
                <w:rFonts w:hint="eastAsia" w:ascii="宋体" w:hAnsi="宋体" w:eastAsia="宋体" w:cs="宋体"/>
                <w:szCs w:val="21"/>
                <w:lang w:eastAsia="zh-CN"/>
              </w:rPr>
              <w:t>工作站：</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5.1.1采集工作站：1套，独立采集后处理工作站</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5.1.2处理工作站：2套，独立处理后处理工作站</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w:t>
            </w:r>
            <w:r>
              <w:rPr>
                <w:rFonts w:hint="eastAsia" w:ascii="宋体" w:hAnsi="宋体" w:eastAsia="宋体" w:cs="宋体"/>
                <w:szCs w:val="21"/>
                <w:lang w:eastAsia="zh-CN"/>
              </w:rPr>
              <w:tab/>
            </w:r>
            <w:r>
              <w:rPr>
                <w:rFonts w:hint="eastAsia" w:ascii="宋体" w:hAnsi="宋体" w:eastAsia="宋体" w:cs="宋体"/>
                <w:szCs w:val="21"/>
                <w:lang w:eastAsia="zh-CN"/>
              </w:rPr>
              <w:t>采集工作站硬件配置：</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5.2.1</w:t>
            </w:r>
            <w:r>
              <w:rPr>
                <w:rFonts w:hint="eastAsia" w:ascii="宋体" w:hAnsi="宋体" w:cs="宋体"/>
                <w:szCs w:val="21"/>
                <w:lang w:val="en-US" w:eastAsia="zh-CN"/>
              </w:rPr>
              <w:t xml:space="preserve"> </w:t>
            </w:r>
            <w:r>
              <w:rPr>
                <w:rFonts w:hint="eastAsia" w:ascii="宋体" w:hAnsi="宋体" w:eastAsia="宋体" w:cs="宋体"/>
                <w:szCs w:val="21"/>
                <w:lang w:eastAsia="zh-CN"/>
              </w:rPr>
              <w:t>CPU：≥2.1GHz, 12核</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5.2.2内存（GB)：≥96 </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5.2.3硬盘容量（TB)：≥2.5   可免费拓展到4TB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5.2.4数据外存方式：DVD和 DVD-RW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5.2.5医学影像专用显示器（LCD)：≥19"，双屏</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w:t>
            </w:r>
            <w:r>
              <w:rPr>
                <w:rFonts w:hint="eastAsia" w:ascii="宋体" w:hAnsi="宋体" w:eastAsia="宋体" w:cs="宋体"/>
                <w:szCs w:val="21"/>
                <w:lang w:eastAsia="zh-CN"/>
              </w:rPr>
              <w:tab/>
            </w:r>
            <w:r>
              <w:rPr>
                <w:rFonts w:hint="eastAsia" w:ascii="宋体" w:hAnsi="宋体" w:eastAsia="宋体" w:cs="宋体"/>
                <w:szCs w:val="21"/>
                <w:lang w:eastAsia="zh-CN"/>
              </w:rPr>
              <w:t>处理工作站硬件配置：</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5.3.1</w:t>
            </w:r>
            <w:r>
              <w:rPr>
                <w:rFonts w:hint="eastAsia" w:ascii="宋体" w:hAnsi="宋体" w:cs="宋体"/>
                <w:szCs w:val="21"/>
                <w:lang w:val="en-US" w:eastAsia="zh-CN"/>
              </w:rPr>
              <w:t xml:space="preserve"> </w:t>
            </w:r>
            <w:r>
              <w:rPr>
                <w:rFonts w:hint="eastAsia" w:ascii="宋体" w:hAnsi="宋体" w:eastAsia="宋体" w:cs="宋体"/>
                <w:szCs w:val="21"/>
                <w:lang w:eastAsia="zh-CN"/>
              </w:rPr>
              <w:t>CPU：≥3.9GHz,8核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5.3.2内存（GB)：≥64</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5.3.3硬盘容量（TB)：≥1.5 </w:t>
            </w:r>
            <w:r>
              <w:rPr>
                <w:rFonts w:hint="eastAsia" w:ascii="宋体" w:hAnsi="宋体" w:cs="宋体"/>
                <w:szCs w:val="21"/>
                <w:lang w:eastAsia="zh-CN"/>
              </w:rPr>
              <w:t>，</w:t>
            </w:r>
            <w:r>
              <w:rPr>
                <w:rFonts w:hint="eastAsia" w:ascii="宋体" w:hAnsi="宋体" w:eastAsia="宋体" w:cs="宋体"/>
                <w:szCs w:val="21"/>
                <w:lang w:eastAsia="zh-CN"/>
              </w:rPr>
              <w:t>可免费拓展4TB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5.3.4医学影像专用显示器（LCD)：≥19"，双屏</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5.4</w:t>
            </w:r>
            <w:r>
              <w:rPr>
                <w:rFonts w:hint="eastAsia" w:ascii="宋体" w:hAnsi="宋体" w:eastAsia="宋体" w:cs="宋体"/>
                <w:szCs w:val="21"/>
                <w:lang w:eastAsia="zh-CN"/>
              </w:rPr>
              <w:tab/>
            </w:r>
            <w:r>
              <w:rPr>
                <w:rFonts w:hint="eastAsia" w:ascii="宋体" w:hAnsi="宋体" w:eastAsia="宋体" w:cs="宋体"/>
                <w:szCs w:val="21"/>
                <w:lang w:eastAsia="zh-CN"/>
              </w:rPr>
              <w:t>通讯要求：</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5.4.1</w:t>
            </w:r>
            <w:r>
              <w:rPr>
                <w:rFonts w:hint="eastAsia" w:ascii="宋体" w:hAnsi="宋体" w:cs="宋体"/>
                <w:szCs w:val="21"/>
                <w:lang w:val="en-US" w:eastAsia="zh-CN"/>
              </w:rPr>
              <w:t xml:space="preserve"> </w:t>
            </w:r>
            <w:r>
              <w:rPr>
                <w:rFonts w:hint="eastAsia" w:ascii="宋体" w:hAnsi="宋体" w:eastAsia="宋体" w:cs="宋体"/>
                <w:szCs w:val="21"/>
                <w:lang w:eastAsia="zh-CN"/>
              </w:rPr>
              <w:t>DICOM 3.0：提供，支持接收、传输、打印和 worklist 功能，提供DICOM3.0协议文件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5.4.2</w:t>
            </w:r>
            <w:r>
              <w:rPr>
                <w:rFonts w:hint="eastAsia" w:ascii="宋体" w:hAnsi="宋体" w:cs="宋体"/>
                <w:szCs w:val="21"/>
                <w:lang w:val="en-US" w:eastAsia="zh-CN"/>
              </w:rPr>
              <w:t xml:space="preserve"> </w:t>
            </w:r>
            <w:r>
              <w:rPr>
                <w:rFonts w:hint="eastAsia" w:ascii="宋体" w:hAnsi="宋体" w:eastAsia="宋体" w:cs="宋体"/>
                <w:szCs w:val="21"/>
                <w:lang w:eastAsia="zh-CN"/>
              </w:rPr>
              <w:t>DICOM RT：提供，用于放疗数据传输</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w:t>
            </w:r>
            <w:r>
              <w:rPr>
                <w:rFonts w:hint="eastAsia" w:ascii="宋体" w:hAnsi="宋体" w:cs="宋体"/>
                <w:szCs w:val="21"/>
                <w:lang w:val="en-US" w:eastAsia="zh-CN"/>
              </w:rPr>
              <w:t xml:space="preserve"> </w:t>
            </w:r>
            <w:r>
              <w:rPr>
                <w:rFonts w:hint="eastAsia" w:ascii="宋体" w:hAnsi="宋体" w:eastAsia="宋体" w:cs="宋体"/>
                <w:szCs w:val="21"/>
                <w:lang w:eastAsia="zh-CN"/>
              </w:rPr>
              <w:t>辅助设备：</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6.1</w:t>
            </w:r>
            <w:r>
              <w:rPr>
                <w:rFonts w:hint="eastAsia" w:ascii="宋体" w:hAnsi="宋体" w:eastAsia="宋体" w:cs="宋体"/>
                <w:szCs w:val="21"/>
                <w:lang w:eastAsia="zh-CN"/>
              </w:rPr>
              <w:tab/>
            </w:r>
            <w:r>
              <w:rPr>
                <w:rFonts w:hint="eastAsia" w:ascii="宋体" w:hAnsi="宋体" w:eastAsia="宋体" w:cs="宋体"/>
                <w:szCs w:val="21"/>
                <w:lang w:eastAsia="zh-CN"/>
              </w:rPr>
              <w:t>头托：提供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6.2</w:t>
            </w:r>
            <w:r>
              <w:rPr>
                <w:rFonts w:hint="eastAsia" w:ascii="宋体" w:hAnsi="宋体" w:eastAsia="宋体" w:cs="宋体"/>
                <w:szCs w:val="21"/>
                <w:lang w:eastAsia="zh-CN"/>
              </w:rPr>
              <w:tab/>
            </w:r>
            <w:r>
              <w:rPr>
                <w:rFonts w:hint="eastAsia" w:ascii="宋体" w:hAnsi="宋体" w:eastAsia="宋体" w:cs="宋体"/>
                <w:szCs w:val="21"/>
                <w:lang w:eastAsia="zh-CN"/>
              </w:rPr>
              <w:t>CT校准模型：提供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6.3</w:t>
            </w:r>
            <w:r>
              <w:rPr>
                <w:rFonts w:hint="eastAsia" w:ascii="宋体" w:hAnsi="宋体" w:eastAsia="宋体" w:cs="宋体"/>
                <w:szCs w:val="21"/>
                <w:lang w:eastAsia="zh-CN"/>
              </w:rPr>
              <w:tab/>
            </w:r>
            <w:r>
              <w:rPr>
                <w:rFonts w:hint="eastAsia" w:ascii="宋体" w:hAnsi="宋体" w:eastAsia="宋体" w:cs="宋体"/>
                <w:szCs w:val="21"/>
                <w:lang w:eastAsia="zh-CN"/>
              </w:rPr>
              <w:t>PET校准源及存储装置：提供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6.4</w:t>
            </w:r>
            <w:r>
              <w:rPr>
                <w:rFonts w:hint="eastAsia" w:ascii="宋体" w:hAnsi="宋体" w:eastAsia="宋体" w:cs="宋体"/>
                <w:szCs w:val="21"/>
                <w:lang w:eastAsia="zh-CN"/>
              </w:rPr>
              <w:tab/>
            </w:r>
            <w:r>
              <w:rPr>
                <w:rFonts w:hint="eastAsia" w:ascii="宋体" w:hAnsi="宋体" w:eastAsia="宋体" w:cs="宋体"/>
                <w:szCs w:val="21"/>
                <w:lang w:eastAsia="zh-CN"/>
              </w:rPr>
              <w:t>PET/CT校准模型：提供VQC模型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6.5</w:t>
            </w:r>
            <w:r>
              <w:rPr>
                <w:rFonts w:hint="eastAsia" w:ascii="宋体" w:hAnsi="宋体" w:eastAsia="宋体" w:cs="宋体"/>
                <w:szCs w:val="21"/>
                <w:lang w:eastAsia="zh-CN"/>
              </w:rPr>
              <w:tab/>
            </w:r>
            <w:r>
              <w:rPr>
                <w:rFonts w:hint="eastAsia" w:ascii="宋体" w:hAnsi="宋体" w:eastAsia="宋体" w:cs="宋体"/>
                <w:szCs w:val="21"/>
                <w:lang w:eastAsia="zh-CN"/>
              </w:rPr>
              <w:t>UPS不间断电源：提供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（二）性能指标（NEMA）：</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eastAsia="宋体" w:cs="宋体"/>
                <w:szCs w:val="21"/>
                <w:lang w:eastAsia="zh-CN"/>
              </w:rPr>
              <w:tab/>
            </w:r>
            <w:r>
              <w:rPr>
                <w:rFonts w:hint="eastAsia" w:ascii="宋体" w:hAnsi="宋体" w:eastAsia="宋体" w:cs="宋体"/>
                <w:szCs w:val="21"/>
                <w:lang w:eastAsia="zh-CN"/>
              </w:rPr>
              <w:t>PET：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w:t>
            </w:r>
            <w:r>
              <w:rPr>
                <w:rFonts w:hint="eastAsia" w:ascii="宋体" w:hAnsi="宋体" w:eastAsia="宋体" w:cs="宋体"/>
                <w:szCs w:val="21"/>
                <w:lang w:eastAsia="zh-CN"/>
              </w:rPr>
              <w:tab/>
            </w:r>
            <w:r>
              <w:rPr>
                <w:rFonts w:hint="eastAsia" w:ascii="宋体" w:hAnsi="宋体" w:eastAsia="宋体" w:cs="宋体"/>
                <w:szCs w:val="21"/>
                <w:lang w:eastAsia="zh-CN"/>
              </w:rPr>
              <w:t>扫描参数：</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1.1.1孔径（cm）：≥70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1.1.2衰减校正视野（cm）：≥70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1.1.3轴向视野（cm）：≥20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1.1.4一次全身最大扫描范围（cm）：≥170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性能参数：</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1.2.1系统空间分辨率（NEMA 2012，3D ，FWHM mm）：</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★1.2.1.1横向距中心1cm：≤2.1</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★1.2.1.2横向距中心10cm：≤2.1</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★1.2.1.3轴向距中心1cm：≤3.5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★1.2.1.4轴向距中心10cm：≤3.5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1.2.2系统灵敏度cps/kBq（NEMA标准，3D采集，不接受等效灵敏度）：≥11</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▲1.2.3单位灵敏度（cps/MBq/cm）（NEMA标准，3D采集，单位灵敏度＝系统灵敏度/轴向扫描视野，不接受等效灵敏度）：≥440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1.2.4 能量分辨率：≤11%</w:t>
            </w:r>
            <w:r>
              <w:rPr>
                <w:rFonts w:hint="eastAsia" w:ascii="宋体" w:hAnsi="宋体" w:eastAsia="宋体" w:cs="宋体"/>
                <w:szCs w:val="21"/>
                <w:lang w:eastAsia="zh-CN"/>
              </w:rPr>
              <w:tab/>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CT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2.1扫描参数：</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2.1.1</w:t>
            </w:r>
            <w:r>
              <w:rPr>
                <w:rFonts w:hint="eastAsia" w:ascii="宋体" w:hAnsi="宋体" w:cs="宋体"/>
                <w:szCs w:val="21"/>
                <w:lang w:val="en-US" w:eastAsia="zh-CN"/>
              </w:rPr>
              <w:t xml:space="preserve"> </w:t>
            </w:r>
            <w:r>
              <w:rPr>
                <w:rFonts w:hint="eastAsia" w:ascii="宋体" w:hAnsi="宋体" w:eastAsia="宋体" w:cs="宋体"/>
                <w:szCs w:val="21"/>
                <w:lang w:eastAsia="zh-CN"/>
              </w:rPr>
              <w:t>360度最快体部扫描速度（s/360°）：≤0.35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cs="宋体"/>
                <w:szCs w:val="21"/>
                <w:lang w:val="en-US" w:eastAsia="zh-CN"/>
              </w:rPr>
              <w:t>2</w:t>
            </w:r>
            <w:r>
              <w:rPr>
                <w:rFonts w:hint="eastAsia" w:ascii="宋体" w:hAnsi="宋体" w:eastAsia="宋体" w:cs="宋体"/>
                <w:szCs w:val="21"/>
                <w:lang w:eastAsia="zh-CN"/>
              </w:rPr>
              <w:t>最薄扫描层厚（mm）：≤0.625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cs="宋体"/>
                <w:szCs w:val="21"/>
                <w:lang w:val="en-US" w:eastAsia="zh-CN"/>
              </w:rPr>
              <w:t>3</w:t>
            </w:r>
            <w:r>
              <w:rPr>
                <w:rFonts w:hint="eastAsia" w:ascii="宋体" w:hAnsi="宋体" w:eastAsia="宋体" w:cs="宋体"/>
                <w:szCs w:val="21"/>
                <w:lang w:eastAsia="zh-CN"/>
              </w:rPr>
              <w:t>空间分辨率（lp/cm）：≥16</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2.1.4重建矩阵（像素）：≥512×512</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★2.1.5</w:t>
            </w:r>
            <w:r>
              <w:rPr>
                <w:rFonts w:hint="eastAsia" w:ascii="宋体" w:hAnsi="宋体" w:eastAsia="宋体" w:cs="宋体"/>
                <w:szCs w:val="21"/>
                <w:lang w:eastAsia="zh-CN"/>
              </w:rPr>
              <w:tab/>
            </w:r>
            <w:r>
              <w:rPr>
                <w:rFonts w:hint="eastAsia" w:ascii="宋体" w:hAnsi="宋体" w:eastAsia="宋体" w:cs="宋体"/>
                <w:szCs w:val="21"/>
                <w:lang w:eastAsia="zh-CN"/>
              </w:rPr>
              <w:t>可视空间分辨率（mm）：≤0.28</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PET/CT：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3.1门控采集方式：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3.1.1心电门控装置：提供内置或者外接设备</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3.1.2呼吸门控装置：提供内置或者外接设备</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（三）应用软件：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 xml:space="preserve"> </w:t>
            </w:r>
            <w:r>
              <w:rPr>
                <w:rFonts w:hint="eastAsia" w:ascii="宋体" w:hAnsi="宋体" w:eastAsia="宋体" w:cs="宋体"/>
                <w:szCs w:val="21"/>
                <w:lang w:eastAsia="zh-CN"/>
              </w:rPr>
              <w:t>PET应用软件：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1.1图像采集软件（包含静态, 动态, 门控, 3D,List mode, 脑等）：提供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1.1.1静态采集：提供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1.1.2动态采集：提供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1.1.3门控采集方式：提供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1.1.4</w:t>
            </w:r>
            <w:r>
              <w:rPr>
                <w:rFonts w:hint="eastAsia" w:ascii="宋体" w:hAnsi="宋体" w:cs="宋体"/>
                <w:szCs w:val="21"/>
                <w:lang w:val="en-US" w:eastAsia="zh-CN"/>
              </w:rPr>
              <w:t xml:space="preserve"> </w:t>
            </w:r>
            <w:r>
              <w:rPr>
                <w:rFonts w:hint="eastAsia" w:ascii="宋体" w:hAnsi="宋体" w:eastAsia="宋体" w:cs="宋体"/>
                <w:szCs w:val="21"/>
                <w:lang w:eastAsia="zh-CN"/>
              </w:rPr>
              <w:t>3D采集：提供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1.1.5</w:t>
            </w:r>
            <w:r>
              <w:rPr>
                <w:rFonts w:hint="eastAsia" w:ascii="宋体" w:hAnsi="宋体" w:cs="宋体"/>
                <w:szCs w:val="21"/>
                <w:lang w:val="en-US" w:eastAsia="zh-CN"/>
              </w:rPr>
              <w:t xml:space="preserve"> </w:t>
            </w:r>
            <w:r>
              <w:rPr>
                <w:rFonts w:hint="eastAsia" w:ascii="宋体" w:hAnsi="宋体" w:eastAsia="宋体" w:cs="宋体"/>
                <w:szCs w:val="21"/>
                <w:lang w:eastAsia="zh-CN"/>
              </w:rPr>
              <w:t>List Mode采集：提供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1.1.6脑专用采集：提供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1.1.7心脏专用采集：提供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图像处理（重建）软件：提供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w:t>
            </w:r>
            <w:r>
              <w:rPr>
                <w:rFonts w:hint="eastAsia" w:ascii="宋体" w:hAnsi="宋体" w:eastAsia="宋体" w:cs="宋体"/>
                <w:szCs w:val="21"/>
                <w:lang w:eastAsia="zh-CN"/>
              </w:rPr>
              <w:tab/>
            </w:r>
            <w:r>
              <w:rPr>
                <w:rFonts w:hint="eastAsia" w:ascii="宋体" w:hAnsi="宋体" w:eastAsia="宋体" w:cs="宋体"/>
                <w:szCs w:val="21"/>
                <w:lang w:eastAsia="zh-CN"/>
              </w:rPr>
              <w:t>图像显示软件：提供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eastAsia="宋体" w:cs="宋体"/>
                <w:szCs w:val="21"/>
                <w:lang w:eastAsia="zh-CN"/>
              </w:rPr>
              <w:tab/>
            </w:r>
            <w:r>
              <w:rPr>
                <w:rFonts w:hint="eastAsia" w:ascii="宋体" w:hAnsi="宋体" w:eastAsia="宋体" w:cs="宋体"/>
                <w:szCs w:val="21"/>
                <w:lang w:eastAsia="zh-CN"/>
              </w:rPr>
              <w:t>定量分析软件（SUV，VOI)：提供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w:t>
            </w:r>
            <w:r>
              <w:rPr>
                <w:rFonts w:hint="eastAsia" w:ascii="宋体" w:hAnsi="宋体" w:eastAsia="宋体" w:cs="宋体"/>
                <w:szCs w:val="21"/>
                <w:lang w:eastAsia="zh-CN"/>
              </w:rPr>
              <w:tab/>
            </w:r>
            <w:r>
              <w:rPr>
                <w:rFonts w:hint="eastAsia" w:ascii="宋体" w:hAnsi="宋体" w:eastAsia="宋体" w:cs="宋体"/>
                <w:szCs w:val="21"/>
                <w:lang w:eastAsia="zh-CN"/>
              </w:rPr>
              <w:t>校正软件：提供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w:t>
            </w:r>
            <w:r>
              <w:rPr>
                <w:rFonts w:hint="eastAsia" w:ascii="宋体" w:hAnsi="宋体" w:eastAsia="宋体" w:cs="宋体"/>
                <w:szCs w:val="21"/>
                <w:lang w:eastAsia="zh-CN"/>
              </w:rPr>
              <w:tab/>
            </w:r>
            <w:r>
              <w:rPr>
                <w:rFonts w:hint="eastAsia" w:ascii="宋体" w:hAnsi="宋体" w:eastAsia="宋体" w:cs="宋体"/>
                <w:szCs w:val="21"/>
                <w:lang w:eastAsia="zh-CN"/>
              </w:rPr>
              <w:t>质量控制软件：提供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w:t>
            </w:r>
            <w:r>
              <w:rPr>
                <w:rFonts w:hint="eastAsia" w:ascii="宋体" w:hAnsi="宋体" w:eastAsia="宋体" w:cs="宋体"/>
                <w:szCs w:val="21"/>
                <w:lang w:eastAsia="zh-CN"/>
              </w:rPr>
              <w:tab/>
            </w:r>
            <w:r>
              <w:rPr>
                <w:rFonts w:hint="eastAsia" w:ascii="宋体" w:hAnsi="宋体" w:eastAsia="宋体" w:cs="宋体"/>
                <w:szCs w:val="21"/>
                <w:lang w:eastAsia="zh-CN"/>
              </w:rPr>
              <w:t>NEMA测试软件：提供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1.8</w:t>
            </w:r>
            <w:r>
              <w:rPr>
                <w:rFonts w:hint="eastAsia" w:ascii="宋体" w:hAnsi="宋体" w:eastAsia="宋体" w:cs="宋体"/>
                <w:szCs w:val="21"/>
                <w:lang w:eastAsia="zh-CN"/>
              </w:rPr>
              <w:tab/>
            </w:r>
            <w:r>
              <w:rPr>
                <w:rFonts w:hint="eastAsia" w:ascii="宋体" w:hAnsi="宋体" w:eastAsia="宋体" w:cs="宋体"/>
                <w:szCs w:val="21"/>
                <w:lang w:eastAsia="zh-CN"/>
              </w:rPr>
              <w:t>3D迭代重建软件：提供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CT应用软件：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2.1图像采集软件：提供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2.2图像处理（重建）软件：提供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2.3图像显示软件：提供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2.4图像分析软件：提供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2.5校正软件：提供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2.6质量控制软件：提供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2.7辐射剂量计算软件：提供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2.8低剂量软件：提供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2.9自动剂量调节软件：提供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PET/CT应用软件：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3.1同机图像融合软件：提供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2</w:t>
            </w:r>
            <w:r>
              <w:rPr>
                <w:rFonts w:hint="eastAsia" w:ascii="宋体" w:hAnsi="宋体" w:eastAsia="宋体" w:cs="宋体"/>
                <w:szCs w:val="21"/>
                <w:lang w:eastAsia="zh-CN"/>
              </w:rPr>
              <w:t>图像处理软件：提供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3</w:t>
            </w:r>
            <w:r>
              <w:rPr>
                <w:rFonts w:hint="eastAsia" w:ascii="宋体" w:hAnsi="宋体" w:eastAsia="宋体" w:cs="宋体"/>
                <w:szCs w:val="21"/>
                <w:lang w:eastAsia="zh-CN"/>
              </w:rPr>
              <w:t>图像显示软件：提供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4</w:t>
            </w:r>
            <w:r>
              <w:rPr>
                <w:rFonts w:hint="eastAsia" w:ascii="宋体" w:hAnsi="宋体" w:eastAsia="宋体" w:cs="宋体"/>
                <w:szCs w:val="21"/>
                <w:lang w:eastAsia="zh-CN"/>
              </w:rPr>
              <w:t>图像分析软件：提供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5</w:t>
            </w:r>
            <w:r>
              <w:rPr>
                <w:rFonts w:hint="eastAsia" w:ascii="宋体" w:hAnsi="宋体" w:eastAsia="宋体" w:cs="宋体"/>
                <w:szCs w:val="21"/>
                <w:lang w:eastAsia="zh-CN"/>
              </w:rPr>
              <w:t>脑图像分析专用软件：提供，且支持MR与PET多模态分析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6</w:t>
            </w:r>
            <w:r>
              <w:rPr>
                <w:rFonts w:hint="eastAsia" w:ascii="宋体" w:hAnsi="宋体" w:eastAsia="宋体" w:cs="宋体"/>
                <w:szCs w:val="21"/>
                <w:lang w:eastAsia="zh-CN"/>
              </w:rPr>
              <w:t>心脏图像分析专用软件：提供，且支持定量分析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7</w:t>
            </w:r>
            <w:r>
              <w:rPr>
                <w:rFonts w:hint="eastAsia" w:ascii="宋体" w:hAnsi="宋体" w:eastAsia="宋体" w:cs="宋体"/>
                <w:szCs w:val="21"/>
                <w:lang w:eastAsia="zh-CN"/>
              </w:rPr>
              <w:t>校正软件：提供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8</w:t>
            </w:r>
            <w:r>
              <w:rPr>
                <w:rFonts w:hint="eastAsia" w:ascii="宋体" w:hAnsi="宋体" w:eastAsia="宋体" w:cs="宋体"/>
                <w:szCs w:val="21"/>
                <w:lang w:eastAsia="zh-CN"/>
              </w:rPr>
              <w:t>质量控制软件：提供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9</w:t>
            </w:r>
            <w:r>
              <w:rPr>
                <w:rFonts w:hint="eastAsia" w:ascii="宋体" w:hAnsi="宋体" w:eastAsia="宋体" w:cs="宋体"/>
                <w:szCs w:val="21"/>
                <w:lang w:eastAsia="zh-CN"/>
              </w:rPr>
              <w:t>图像传输软件：提供</w:t>
            </w:r>
            <w:r>
              <w:rPr>
                <w:rFonts w:hint="eastAsia" w:ascii="宋体" w:hAnsi="宋体" w:cs="宋体"/>
                <w:szCs w:val="21"/>
                <w:lang w:eastAsia="zh-CN"/>
              </w:rPr>
              <w:t>。</w:t>
            </w:r>
            <w:bookmarkStart w:id="60" w:name="_GoBack"/>
            <w:bookmarkEnd w:id="60"/>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（四）辅助设备：</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4.1头托：提供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4.2输液系统固定器：提供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4.3冷却系统：提供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4.4安全扫描固定装置：提供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4.5牵引带：提供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4.6</w:t>
            </w:r>
            <w:r>
              <w:rPr>
                <w:rFonts w:hint="eastAsia" w:ascii="宋体" w:hAnsi="宋体" w:eastAsia="宋体" w:cs="宋体"/>
                <w:szCs w:val="21"/>
                <w:lang w:eastAsia="zh-CN"/>
              </w:rPr>
              <w:tab/>
            </w:r>
            <w:r>
              <w:rPr>
                <w:rFonts w:hint="eastAsia" w:ascii="宋体" w:hAnsi="宋体" w:eastAsia="宋体" w:cs="宋体"/>
                <w:szCs w:val="21"/>
                <w:lang w:eastAsia="zh-CN"/>
              </w:rPr>
              <w:t>UPS不间断电源：提供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4.7设备操作台、操作椅：提供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4.8高压注射器：提供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（五）其他：</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5.1操作系统10年内免费更新：提供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5.2图像处理软件10年内免费升级更新：提供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▲二</w:t>
            </w:r>
            <w:r>
              <w:rPr>
                <w:rFonts w:hint="eastAsia" w:ascii="宋体" w:hAnsi="宋体" w:cs="宋体"/>
                <w:szCs w:val="21"/>
                <w:lang w:eastAsia="zh-CN"/>
              </w:rPr>
              <w:t>、</w:t>
            </w:r>
            <w:r>
              <w:rPr>
                <w:rFonts w:hint="eastAsia" w:ascii="宋体" w:hAnsi="宋体" w:eastAsia="宋体" w:cs="宋体"/>
                <w:szCs w:val="21"/>
                <w:lang w:eastAsia="zh-CN"/>
              </w:rPr>
              <w:t>第三方设备配置清单</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 xml:space="preserve"> </w:t>
            </w:r>
            <w:r>
              <w:rPr>
                <w:rFonts w:hint="eastAsia" w:ascii="宋体" w:hAnsi="宋体" w:eastAsia="宋体" w:cs="宋体"/>
                <w:szCs w:val="21"/>
                <w:lang w:eastAsia="zh-CN"/>
              </w:rPr>
              <w:t>高压注射器（PET/CT检查时CT增强）1套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中文图文报告系统及工作站1套（带配套处理服务器、存储服务器及10台工作站终端）</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活度计1台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w:t>
            </w:r>
            <w:r>
              <w:rPr>
                <w:rFonts w:hint="eastAsia" w:ascii="宋体" w:hAnsi="宋体" w:cs="宋体"/>
                <w:szCs w:val="21"/>
                <w:lang w:val="en-US" w:eastAsia="zh-CN"/>
              </w:rPr>
              <w:t xml:space="preserve"> </w:t>
            </w:r>
            <w:r>
              <w:rPr>
                <w:rFonts w:hint="eastAsia" w:ascii="宋体" w:hAnsi="宋体" w:eastAsia="宋体" w:cs="宋体"/>
                <w:szCs w:val="21"/>
                <w:lang w:eastAsia="zh-CN"/>
              </w:rPr>
              <w:t>γ巡检仪1台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w:t>
            </w:r>
            <w:r>
              <w:rPr>
                <w:rFonts w:hint="eastAsia" w:ascii="宋体" w:hAnsi="宋体" w:cs="宋体"/>
                <w:szCs w:val="21"/>
                <w:lang w:val="en-US" w:eastAsia="zh-CN"/>
              </w:rPr>
              <w:t xml:space="preserve"> </w:t>
            </w:r>
            <w:r>
              <w:rPr>
                <w:rFonts w:hint="eastAsia" w:ascii="宋体" w:hAnsi="宋体" w:eastAsia="宋体" w:cs="宋体"/>
                <w:szCs w:val="21"/>
                <w:lang w:eastAsia="zh-CN"/>
              </w:rPr>
              <w:t>αβ放射性表面污染监测仪3台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w:t>
            </w:r>
            <w:r>
              <w:rPr>
                <w:rFonts w:hint="eastAsia" w:ascii="宋体" w:hAnsi="宋体" w:cs="宋体"/>
                <w:szCs w:val="21"/>
                <w:lang w:val="en-US" w:eastAsia="zh-CN"/>
              </w:rPr>
              <w:t xml:space="preserve"> </w:t>
            </w:r>
            <w:r>
              <w:rPr>
                <w:rFonts w:hint="eastAsia" w:ascii="宋体" w:hAnsi="宋体" w:eastAsia="宋体" w:cs="宋体"/>
                <w:szCs w:val="21"/>
                <w:lang w:eastAsia="zh-CN"/>
              </w:rPr>
              <w:t>钨合金淋洗罐3个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w:t>
            </w:r>
            <w:r>
              <w:rPr>
                <w:rFonts w:hint="eastAsia" w:ascii="宋体" w:hAnsi="宋体" w:cs="宋体"/>
                <w:szCs w:val="21"/>
                <w:lang w:val="en-US" w:eastAsia="zh-CN"/>
              </w:rPr>
              <w:t xml:space="preserve"> </w:t>
            </w:r>
            <w:r>
              <w:rPr>
                <w:rFonts w:hint="eastAsia" w:ascii="宋体" w:hAnsi="宋体" w:eastAsia="宋体" w:cs="宋体"/>
                <w:szCs w:val="21"/>
                <w:lang w:eastAsia="zh-CN"/>
              </w:rPr>
              <w:t>钨合金注射器套4套</w:t>
            </w:r>
            <w:r>
              <w:rPr>
                <w:rFonts w:hint="eastAsia" w:ascii="宋体" w:hAnsi="宋体" w:cs="宋体"/>
                <w:szCs w:val="21"/>
                <w:lang w:eastAsia="zh-CN"/>
              </w:rPr>
              <w:t>。</w:t>
            </w:r>
          </w:p>
          <w:p>
            <w:pPr>
              <w:textAlignment w:val="baseline"/>
              <w:rPr>
                <w:rFonts w:hint="eastAsia" w:ascii="宋体" w:hAnsi="宋体" w:eastAsia="宋体" w:cs="宋体"/>
                <w:w w:val="90"/>
                <w:szCs w:val="21"/>
                <w:lang w:eastAsia="zh-CN"/>
              </w:rPr>
            </w:pPr>
            <w:r>
              <w:rPr>
                <w:rFonts w:hint="eastAsia" w:ascii="宋体" w:hAnsi="宋体" w:eastAsia="宋体" w:cs="宋体"/>
                <w:szCs w:val="21"/>
                <w:lang w:eastAsia="zh-CN"/>
              </w:rPr>
              <w:t>8</w:t>
            </w:r>
            <w:r>
              <w:rPr>
                <w:rFonts w:hint="eastAsia" w:ascii="宋体" w:hAnsi="宋体" w:cs="宋体"/>
                <w:szCs w:val="21"/>
                <w:lang w:val="en-US" w:eastAsia="zh-CN"/>
              </w:rPr>
              <w:t xml:space="preserve"> </w:t>
            </w:r>
            <w:r>
              <w:rPr>
                <w:rFonts w:hint="eastAsia" w:ascii="宋体" w:hAnsi="宋体" w:eastAsia="宋体" w:cs="宋体"/>
                <w:w w:val="95"/>
                <w:szCs w:val="21"/>
                <w:lang w:eastAsia="zh-CN"/>
              </w:rPr>
              <w:t>个人防护（包括：铅衣、铅帽、铅围脖、铅手套、铅眼镜、铅方巾）6套</w:t>
            </w:r>
            <w:r>
              <w:rPr>
                <w:rFonts w:hint="eastAsia" w:ascii="宋体" w:hAnsi="宋体" w:cs="宋体"/>
                <w:w w:val="95"/>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w:t>
            </w:r>
            <w:r>
              <w:rPr>
                <w:rFonts w:hint="eastAsia" w:ascii="宋体" w:hAnsi="宋体" w:cs="宋体"/>
                <w:szCs w:val="21"/>
                <w:lang w:val="en-US" w:eastAsia="zh-CN"/>
              </w:rPr>
              <w:t xml:space="preserve"> </w:t>
            </w:r>
            <w:r>
              <w:rPr>
                <w:rFonts w:hint="eastAsia" w:ascii="宋体" w:hAnsi="宋体" w:eastAsia="宋体" w:cs="宋体"/>
                <w:szCs w:val="21"/>
                <w:lang w:eastAsia="zh-CN"/>
              </w:rPr>
              <w:t>操作室及机房的呼叫与监控设备4套（1套含24个摄像头）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w:t>
            </w:r>
            <w:r>
              <w:rPr>
                <w:rFonts w:hint="eastAsia" w:ascii="宋体" w:hAnsi="宋体" w:cs="宋体"/>
                <w:szCs w:val="21"/>
                <w:lang w:val="en-US" w:eastAsia="zh-CN"/>
              </w:rPr>
              <w:t xml:space="preserve"> </w:t>
            </w:r>
            <w:r>
              <w:rPr>
                <w:rFonts w:hint="eastAsia" w:ascii="宋体" w:hAnsi="宋体" w:eastAsia="宋体" w:cs="宋体"/>
                <w:szCs w:val="21"/>
                <w:lang w:eastAsia="zh-CN"/>
              </w:rPr>
              <w:t>精密空调（恒温恒湿）</w:t>
            </w:r>
            <w:r>
              <w:rPr>
                <w:rFonts w:hint="eastAsia" w:ascii="宋体" w:hAnsi="宋体" w:cs="宋体"/>
                <w:szCs w:val="21"/>
                <w:lang w:eastAsia="zh-CN"/>
              </w:rPr>
              <w:t>：</w:t>
            </w:r>
            <w:r>
              <w:rPr>
                <w:rFonts w:hint="eastAsia" w:ascii="宋体" w:hAnsi="宋体" w:eastAsia="宋体" w:cs="宋体"/>
                <w:szCs w:val="21"/>
                <w:lang w:eastAsia="zh-CN"/>
              </w:rPr>
              <w:t>设备机房专用空调1套，包含机房及设备间恒温恒湿</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w:t>
            </w:r>
            <w:r>
              <w:rPr>
                <w:rFonts w:hint="eastAsia" w:ascii="宋体" w:hAnsi="宋体" w:cs="宋体"/>
                <w:szCs w:val="21"/>
                <w:lang w:val="en-US" w:eastAsia="zh-CN"/>
              </w:rPr>
              <w:t xml:space="preserve"> </w:t>
            </w:r>
            <w:r>
              <w:rPr>
                <w:rFonts w:hint="eastAsia" w:ascii="宋体" w:hAnsi="宋体" w:eastAsia="宋体" w:cs="宋体"/>
                <w:szCs w:val="21"/>
                <w:lang w:eastAsia="zh-CN"/>
              </w:rPr>
              <w:t>设备机房贵重仪器灭火器2套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cs="宋体"/>
                <w:szCs w:val="21"/>
                <w:lang w:val="en-US" w:eastAsia="zh-CN"/>
              </w:rPr>
              <w:t xml:space="preserve"> </w:t>
            </w:r>
            <w:r>
              <w:rPr>
                <w:rFonts w:hint="eastAsia" w:ascii="宋体" w:hAnsi="宋体" w:eastAsia="宋体" w:cs="宋体"/>
                <w:szCs w:val="21"/>
                <w:lang w:eastAsia="zh-CN"/>
              </w:rPr>
              <w:t>放射性核素分装柜2联（F -18操作位和其它核素操作位）</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w:t>
            </w:r>
            <w:r>
              <w:rPr>
                <w:rFonts w:hint="eastAsia" w:ascii="宋体" w:hAnsi="宋体" w:cs="宋体"/>
                <w:szCs w:val="21"/>
                <w:lang w:val="en-US" w:eastAsia="zh-CN"/>
              </w:rPr>
              <w:t xml:space="preserve"> </w:t>
            </w:r>
            <w:r>
              <w:rPr>
                <w:rFonts w:hint="eastAsia" w:ascii="宋体" w:hAnsi="宋体" w:eastAsia="宋体" w:cs="宋体"/>
                <w:szCs w:val="21"/>
                <w:lang w:eastAsia="zh-CN"/>
              </w:rPr>
              <w:t>正电子药物自动分装仪1套</w:t>
            </w:r>
            <w:r>
              <w:rPr>
                <w:rFonts w:hint="eastAsia" w:ascii="宋体" w:hAnsi="宋体" w:cs="宋体"/>
                <w:szCs w:val="21"/>
                <w:lang w:eastAsia="zh-CN"/>
              </w:rPr>
              <w:t>（</w:t>
            </w:r>
            <w:r>
              <w:rPr>
                <w:rFonts w:hint="eastAsia" w:ascii="宋体" w:hAnsi="宋体" w:eastAsia="宋体" w:cs="宋体"/>
                <w:szCs w:val="21"/>
                <w:lang w:eastAsia="zh-CN"/>
              </w:rPr>
              <w:t>放射性药物自动分装</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cs="宋体"/>
                <w:szCs w:val="21"/>
                <w:lang w:val="en-US" w:eastAsia="zh-CN"/>
              </w:rPr>
              <w:t xml:space="preserve"> </w:t>
            </w:r>
            <w:r>
              <w:rPr>
                <w:rFonts w:hint="eastAsia" w:ascii="宋体" w:hAnsi="宋体" w:eastAsia="宋体" w:cs="宋体"/>
                <w:szCs w:val="21"/>
                <w:lang w:eastAsia="zh-CN"/>
              </w:rPr>
              <w:t>防护注射车2台（一台正电子，一台单光子）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w:t>
            </w:r>
            <w:r>
              <w:rPr>
                <w:rFonts w:hint="eastAsia" w:ascii="宋体" w:hAnsi="宋体" w:cs="宋体"/>
                <w:szCs w:val="21"/>
                <w:lang w:val="en-US" w:eastAsia="zh-CN"/>
              </w:rPr>
              <w:t xml:space="preserve"> </w:t>
            </w:r>
            <w:r>
              <w:rPr>
                <w:rFonts w:hint="eastAsia" w:ascii="宋体" w:hAnsi="宋体" w:eastAsia="宋体" w:cs="宋体"/>
                <w:szCs w:val="21"/>
                <w:lang w:eastAsia="zh-CN"/>
              </w:rPr>
              <w:t>铅废物桶</w:t>
            </w:r>
            <w:r>
              <w:rPr>
                <w:rFonts w:hint="eastAsia" w:ascii="宋体" w:hAnsi="宋体" w:cs="宋体"/>
                <w:szCs w:val="21"/>
                <w:lang w:eastAsia="zh-CN"/>
              </w:rPr>
              <w:t>：</w:t>
            </w:r>
            <w:r>
              <w:rPr>
                <w:rFonts w:hint="eastAsia" w:ascii="宋体" w:hAnsi="宋体" w:eastAsia="宋体" w:cs="宋体"/>
                <w:szCs w:val="21"/>
                <w:lang w:eastAsia="zh-CN"/>
              </w:rPr>
              <w:t>3个正电子防护废物桶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w:t>
            </w:r>
            <w:r>
              <w:rPr>
                <w:rFonts w:hint="eastAsia" w:ascii="宋体" w:hAnsi="宋体" w:cs="宋体"/>
                <w:szCs w:val="21"/>
                <w:lang w:val="en-US" w:eastAsia="zh-CN"/>
              </w:rPr>
              <w:t xml:space="preserve"> </w:t>
            </w:r>
            <w:r>
              <w:rPr>
                <w:rFonts w:hint="eastAsia" w:ascii="宋体" w:hAnsi="宋体" w:eastAsia="宋体" w:cs="宋体"/>
                <w:szCs w:val="21"/>
                <w:lang w:eastAsia="zh-CN"/>
              </w:rPr>
              <w:t xml:space="preserve">激光定位灯1套[放疗定位用（PET/CT指导放疗生物靶区定位），可选] </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w:t>
            </w:r>
            <w:r>
              <w:rPr>
                <w:rFonts w:hint="eastAsia" w:ascii="宋体" w:hAnsi="宋体" w:cs="宋体"/>
                <w:szCs w:val="21"/>
                <w:lang w:val="en-US" w:eastAsia="zh-CN"/>
              </w:rPr>
              <w:t xml:space="preserve"> </w:t>
            </w:r>
            <w:r>
              <w:rPr>
                <w:rFonts w:hint="eastAsia" w:ascii="宋体" w:hAnsi="宋体" w:eastAsia="宋体" w:cs="宋体"/>
                <w:szCs w:val="21"/>
                <w:lang w:eastAsia="zh-CN"/>
              </w:rPr>
              <w:t>防护性生物安全柜1套（放射性碘-125粒子组装）</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18</w:t>
            </w:r>
            <w:r>
              <w:rPr>
                <w:rFonts w:hint="eastAsia" w:ascii="宋体" w:hAnsi="宋体" w:cs="宋体"/>
                <w:szCs w:val="21"/>
                <w:lang w:val="en-US" w:eastAsia="zh-CN"/>
              </w:rPr>
              <w:t xml:space="preserve"> </w:t>
            </w:r>
            <w:r>
              <w:rPr>
                <w:rFonts w:hint="eastAsia" w:ascii="宋体" w:hAnsi="宋体" w:eastAsia="宋体" w:cs="宋体"/>
                <w:szCs w:val="21"/>
                <w:lang w:eastAsia="zh-CN"/>
              </w:rPr>
              <w:t>放射性药物自动分装注射仪1套（18F-FDG自动分装与注射（含注射功能）</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19</w:t>
            </w:r>
            <w:r>
              <w:rPr>
                <w:rFonts w:hint="eastAsia" w:ascii="宋体" w:hAnsi="宋体" w:cs="宋体"/>
                <w:szCs w:val="21"/>
                <w:lang w:val="en-US" w:eastAsia="zh-CN"/>
              </w:rPr>
              <w:t xml:space="preserve"> </w:t>
            </w:r>
            <w:r>
              <w:rPr>
                <w:rFonts w:hint="eastAsia" w:ascii="宋体" w:hAnsi="宋体" w:eastAsia="宋体" w:cs="宋体"/>
                <w:szCs w:val="21"/>
                <w:lang w:eastAsia="zh-CN"/>
              </w:rPr>
              <w:t>铅防护柜1个（固体放射性废物存储，20mmPb，容量大于1m³）</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20</w:t>
            </w:r>
            <w:r>
              <w:rPr>
                <w:rFonts w:hint="eastAsia" w:ascii="宋体" w:hAnsi="宋体" w:cs="宋体"/>
                <w:szCs w:val="21"/>
                <w:lang w:val="en-US" w:eastAsia="zh-CN"/>
              </w:rPr>
              <w:t xml:space="preserve"> </w:t>
            </w:r>
            <w:r>
              <w:rPr>
                <w:rFonts w:hint="eastAsia" w:ascii="宋体" w:hAnsi="宋体" w:eastAsia="宋体" w:cs="宋体"/>
                <w:szCs w:val="21"/>
                <w:lang w:eastAsia="zh-CN"/>
              </w:rPr>
              <w:t>铅砖（50mmPb）50块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cs="宋体"/>
                <w:szCs w:val="21"/>
                <w:lang w:val="en-US" w:eastAsia="zh-CN"/>
              </w:rPr>
              <w:t xml:space="preserve"> </w:t>
            </w:r>
            <w:r>
              <w:rPr>
                <w:rFonts w:hint="eastAsia" w:ascii="宋体" w:hAnsi="宋体" w:eastAsia="宋体" w:cs="宋体"/>
                <w:szCs w:val="21"/>
                <w:lang w:eastAsia="zh-CN"/>
              </w:rPr>
              <w:t>铅屏风（20mmPb）3个</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szCs w:val="21"/>
          <w:lang w:eastAsia="zh-CN"/>
        </w:rPr>
        <w:t>第三方设备</w:t>
      </w:r>
      <w:r>
        <w:rPr>
          <w:rFonts w:hint="eastAsia" w:ascii="宋体" w:hAnsi="宋体" w:cs="宋体"/>
          <w:szCs w:val="21"/>
          <w:lang w:eastAsia="zh-CN"/>
        </w:rPr>
        <w:t>外的投标产品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bookmarkEnd w:id="10"/>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X线正电子发射断层扫描仪</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中南大学湘雅二医院桂林医院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rPr>
          <w:rFonts w:hint="eastAsia"/>
        </w:rPr>
      </w:pPr>
    </w:p>
    <w:p>
      <w:pPr>
        <w:pStyle w:val="2"/>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667"/>
      <w:bookmarkStart w:id="12" w:name="_Toc254970526"/>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X线正电子发射断层扫描仪</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05</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05</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548"/>
      <w:bookmarkStart w:id="18" w:name="_Toc254970689"/>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536"/>
      <w:bookmarkStart w:id="32" w:name="_Toc254970677"/>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val="0"/>
          <w:szCs w:val="21"/>
        </w:rPr>
        <w:t>（</w:t>
      </w:r>
      <w:r>
        <w:rPr>
          <w:rFonts w:hint="eastAsia" w:ascii="宋体" w:hAnsi="宋体"/>
          <w:szCs w:val="21"/>
        </w:rPr>
        <w:t>14</w:t>
      </w:r>
      <w:r>
        <w:rPr>
          <w:rFonts w:hint="eastAsia" w:ascii="宋体" w:hAnsi="宋体"/>
          <w:b w:val="0"/>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681"/>
      <w:bookmarkStart w:id="40" w:name="_Toc254970540"/>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542"/>
      <w:bookmarkStart w:id="44" w:name="_Toc254970683"/>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545"/>
      <w:bookmarkStart w:id="50" w:name="_Toc254970686"/>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49</w:t>
      </w:r>
      <w:r>
        <w:rPr>
          <w:rFonts w:hint="eastAsia"/>
          <w:b/>
          <w:bCs/>
        </w:rPr>
        <w:t>分</w:t>
      </w:r>
    </w:p>
    <w:p>
      <w:pPr>
        <w:pStyle w:val="111"/>
        <w:adjustRightInd w:val="0"/>
        <w:snapToGrid w:val="0"/>
        <w:spacing w:line="400" w:lineRule="exact"/>
        <w:ind w:firstLine="378" w:firstLineChars="180"/>
        <w:textAlignment w:val="baseline"/>
        <w:rPr>
          <w:rFonts w:hint="eastAsia" w:ascii="宋体" w:hAnsi="宋体" w:eastAsia="宋体" w:cs="宋体"/>
        </w:rPr>
      </w:pPr>
      <w:r>
        <w:rPr>
          <w:rFonts w:hint="eastAsia"/>
        </w:rPr>
        <w:t>（1）</w:t>
      </w:r>
      <w:r>
        <w:rPr>
          <w:rFonts w:hint="eastAsia" w:ascii="宋体" w:hAnsi="宋体" w:eastAsia="宋体" w:cs="宋体"/>
          <w:lang w:eastAsia="zh-CN"/>
        </w:rPr>
        <w:t>一般</w:t>
      </w:r>
      <w:r>
        <w:rPr>
          <w:rFonts w:hint="eastAsia" w:ascii="宋体" w:hAnsi="宋体" w:eastAsia="宋体" w:cs="宋体"/>
          <w:bCs/>
          <w:szCs w:val="21"/>
          <w:highlight w:val="none"/>
        </w:rPr>
        <w:t>技术参数要求响应得分（满分</w:t>
      </w:r>
      <w:r>
        <w:rPr>
          <w:rFonts w:hint="eastAsia" w:ascii="宋体" w:hAnsi="宋体" w:eastAsia="宋体" w:cs="宋体"/>
          <w:bCs/>
          <w:szCs w:val="21"/>
          <w:highlight w:val="none"/>
          <w:lang w:val="en-US" w:eastAsia="zh"/>
        </w:rPr>
        <w:t>28</w:t>
      </w:r>
      <w:r>
        <w:rPr>
          <w:rFonts w:hint="eastAsia" w:ascii="宋体" w:hAnsi="宋体" w:eastAsia="宋体" w:cs="宋体"/>
          <w:bCs/>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一般</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要求响应得分（共计97项）</w:t>
      </w:r>
      <w:r>
        <w:rPr>
          <w:rFonts w:hint="eastAsia" w:ascii="宋体" w:hAnsi="宋体" w:eastAsia="宋体" w:cs="宋体"/>
          <w:bCs/>
          <w:color w:val="auto"/>
          <w:szCs w:val="21"/>
          <w:highlight w:val="none"/>
          <w:lang w:val="en-US" w:eastAsia="zh"/>
        </w:rPr>
        <w:t>,</w:t>
      </w:r>
      <w:r>
        <w:rPr>
          <w:rFonts w:hint="eastAsia" w:ascii="宋体" w:hAnsi="宋体" w:eastAsia="宋体" w:cs="宋体"/>
          <w:bCs/>
          <w:color w:val="auto"/>
          <w:szCs w:val="21"/>
          <w:highlight w:val="none"/>
          <w:lang w:val="en-US" w:eastAsia="zh-CN"/>
        </w:rPr>
        <w:t>“PET/CT”“基本结构”“PET”“晶体”“探测器”“CT”“探测器”“球管”“高压系统”“机架”“工作站”“采集工作站硬件配置”“处理工作站硬件配置”“通讯要求”“辅助设备”“性能指标”“PET”“扫描参数”“性能参数”“扫描参数”“门控采集方式”“应用软件”“PET应用软件”“辅助设备”“其他”“第三方设备配置”等为技术参数要求的名称描述，不计入一般技术参数要求数量。</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rPr>
        <w:t>一般技术参数满足要求的，每有一项</w:t>
      </w:r>
      <w:r>
        <w:rPr>
          <w:rFonts w:hint="eastAsia" w:ascii="宋体" w:hAnsi="宋体" w:eastAsia="宋体" w:cs="宋体"/>
          <w:lang w:eastAsia="zh-CN"/>
        </w:rPr>
        <w:t>得</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lang w:val="en-US" w:eastAsia="zh"/>
        </w:rPr>
        <w:t>29</w:t>
      </w:r>
      <w:r>
        <w:rPr>
          <w:rFonts w:hint="eastAsia" w:ascii="宋体" w:hAnsi="宋体" w:eastAsia="宋体" w:cs="宋体"/>
          <w:bCs/>
          <w:color w:val="auto"/>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bCs/>
          <w:color w:val="auto"/>
          <w:szCs w:val="21"/>
          <w:highlight w:val="none"/>
          <w:lang w:val="en-US" w:eastAsia="zh-CN"/>
        </w:rPr>
        <w:t>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w:t>
      </w:r>
      <w:r>
        <w:rPr>
          <w:rFonts w:hint="eastAsia" w:ascii="宋体" w:hAnsi="宋体" w:eastAsia="宋体" w:cs="宋体"/>
          <w:bCs/>
          <w:szCs w:val="21"/>
          <w:highlight w:val="none"/>
        </w:rPr>
        <w:t>满分</w:t>
      </w:r>
      <w:r>
        <w:rPr>
          <w:rFonts w:hint="eastAsia" w:ascii="宋体" w:hAnsi="宋体" w:eastAsia="宋体" w:cs="宋体"/>
          <w:bCs/>
          <w:szCs w:val="21"/>
          <w:highlight w:val="none"/>
          <w:lang w:val="en-US" w:eastAsia="zh"/>
        </w:rPr>
        <w:t>12</w:t>
      </w:r>
      <w:r>
        <w:rPr>
          <w:rFonts w:hint="eastAsia" w:ascii="宋体" w:hAnsi="宋体" w:eastAsia="宋体" w:cs="宋体"/>
          <w:bCs/>
          <w:szCs w:val="21"/>
          <w:highlight w:val="none"/>
        </w:rPr>
        <w:t>分</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w:t>
      </w:r>
      <w:r>
        <w:rPr>
          <w:rFonts w:hint="eastAsia" w:ascii="宋体" w:hAnsi="宋体" w:eastAsia="宋体" w:cs="宋体"/>
          <w:bCs/>
          <w:color w:val="auto"/>
          <w:szCs w:val="21"/>
          <w:highlight w:val="none"/>
          <w:lang w:val="en-US" w:eastAsia="zh"/>
        </w:rPr>
        <w:t>6</w:t>
      </w:r>
      <w:r>
        <w:rPr>
          <w:rFonts w:hint="eastAsia" w:ascii="宋体" w:hAnsi="宋体" w:eastAsia="宋体" w:cs="宋体"/>
          <w:bCs/>
          <w:color w:val="auto"/>
          <w:szCs w:val="21"/>
          <w:highlight w:val="none"/>
          <w:lang w:val="en-US" w:eastAsia="zh-CN"/>
        </w:rPr>
        <w:t>项）</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满足要求的</w:t>
      </w:r>
      <w:r>
        <w:rPr>
          <w:rFonts w:hint="eastAsia" w:ascii="宋体" w:hAnsi="宋体" w:cs="宋体"/>
          <w:bCs/>
          <w:color w:val="auto"/>
          <w:szCs w:val="21"/>
          <w:highlight w:val="none"/>
          <w:lang w:val="en-US" w:eastAsia="zh-CN"/>
        </w:rPr>
        <w:t>，</w:t>
      </w:r>
      <w:r>
        <w:rPr>
          <w:rFonts w:hint="eastAsia" w:ascii="宋体" w:hAnsi="宋体" w:eastAsia="宋体" w:cs="宋体"/>
        </w:rPr>
        <w:t>每有一项</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en-US" w:eastAsia="zh"/>
        </w:rPr>
        <w:t>2</w:t>
      </w:r>
      <w:r>
        <w:rPr>
          <w:rFonts w:hint="eastAsia" w:ascii="宋体" w:hAnsi="宋体" w:eastAsia="宋体" w:cs="宋体"/>
          <w:bCs/>
          <w:color w:val="auto"/>
          <w:szCs w:val="21"/>
          <w:highlight w:val="none"/>
          <w:lang w:val="en-US" w:eastAsia="zh-CN"/>
        </w:rPr>
        <w:t>分</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3</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3</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3</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3</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
        </w:rPr>
        <w:t>2</w:t>
      </w:r>
      <w:r>
        <w:rPr>
          <w:rFonts w:hint="eastAsia" w:ascii="等线" w:hAnsi="等线" w:eastAsia="等线" w:cs="等线"/>
          <w:szCs w:val="21"/>
        </w:rPr>
        <w:t>年1月1日至今同类项目（同类项目业绩指与采购标的产品相同类型设备的业绩）业绩，每有1项得0.</w:t>
      </w:r>
      <w:r>
        <w:rPr>
          <w:rFonts w:hint="eastAsia" w:ascii="等线" w:hAnsi="等线" w:eastAsia="等线" w:cs="等线"/>
          <w:szCs w:val="21"/>
          <w:lang w:val="en-US" w:eastAsia="zh"/>
        </w:rPr>
        <w:t>5</w:t>
      </w:r>
      <w:r>
        <w:rPr>
          <w:rFonts w:hint="eastAsia" w:ascii="等线" w:hAnsi="等线" w:eastAsia="等线" w:cs="等线"/>
          <w:szCs w:val="21"/>
        </w:rPr>
        <w:t>分，满分</w:t>
      </w:r>
      <w:r>
        <w:rPr>
          <w:rFonts w:hint="eastAsia" w:ascii="等线" w:hAnsi="等线" w:eastAsia="等线" w:cs="等线"/>
          <w:szCs w:val="21"/>
          <w:lang w:val="en-US" w:eastAsia="zh"/>
        </w:rPr>
        <w:t>3</w:t>
      </w:r>
      <w:r>
        <w:rPr>
          <w:rFonts w:hint="eastAsia" w:ascii="等线" w:hAnsi="等线" w:eastAsia="等线" w:cs="等线"/>
          <w:szCs w:val="21"/>
        </w:rPr>
        <w:t>.5分。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X线正电子发射断层扫描仪</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1.第一期：预付款为合同金额的30%；签订合同后，采购人收到中标供应商开具合法有效的合同款30%等额发票后，10个工作日内，向中标供应商支付预付款；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60" w:leftChars="-29"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9"/>
        <w:snapToGrid w:val="0"/>
        <w:spacing w:line="380" w:lineRule="exact"/>
        <w:ind w:firstLine="420" w:firstLineChars="200"/>
      </w:pPr>
      <w:r>
        <w:rPr>
          <w:rFonts w:hint="eastAsia"/>
        </w:rPr>
        <w:t>6.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hint="eastAsia" w:ascii="宋体" w:hAnsi="宋体"/>
          <w:b/>
          <w:bCs/>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X线正电子发射断层扫描仪</w:t>
    </w:r>
    <w:r>
      <w:rPr>
        <w:rFonts w:hint="default" w:ascii="宋体" w:hAnsi="宋体" w:cs="宋体"/>
        <w:b w:val="0"/>
        <w:sz w:val="18"/>
        <w:szCs w:val="18"/>
        <w:lang w:val="en"/>
      </w:rPr>
      <w:t>)集中采购</w:t>
    </w:r>
    <w:r>
      <w:rPr>
        <w:rFonts w:hint="eastAsia"/>
      </w:rPr>
      <w:t>（</w:t>
    </w:r>
    <w:r>
      <w:rPr>
        <w:rFonts w:hint="eastAsia"/>
        <w:lang w:val="en" w:eastAsia="zh"/>
      </w:rPr>
      <w:t>GXZC2025-G1-002771-JYZX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X线正电子发射断层扫描仪</w:t>
    </w:r>
    <w:r>
      <w:rPr>
        <w:rFonts w:hint="default" w:ascii="宋体" w:hAnsi="宋体" w:cs="宋体"/>
        <w:b w:val="0"/>
        <w:sz w:val="18"/>
        <w:szCs w:val="18"/>
        <w:lang w:val="en"/>
      </w:rPr>
      <w:t>)集中采购</w:t>
    </w:r>
    <w:r>
      <w:rPr>
        <w:rFonts w:hint="eastAsia"/>
      </w:rPr>
      <w:t>（</w:t>
    </w:r>
    <w:r>
      <w:rPr>
        <w:rFonts w:hint="eastAsia"/>
        <w:lang w:val="en" w:eastAsia="zh"/>
      </w:rPr>
      <w:t>GXZC2025-G1-002771-JYZX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5FF3079"/>
    <w:rsid w:val="06E95875"/>
    <w:rsid w:val="075D1849"/>
    <w:rsid w:val="07EF7F71"/>
    <w:rsid w:val="08DE171A"/>
    <w:rsid w:val="099B379E"/>
    <w:rsid w:val="09A6367E"/>
    <w:rsid w:val="09AA9F9A"/>
    <w:rsid w:val="09CD3B14"/>
    <w:rsid w:val="0A36027E"/>
    <w:rsid w:val="0A8C5119"/>
    <w:rsid w:val="0ADF2E0E"/>
    <w:rsid w:val="0BE5CBCD"/>
    <w:rsid w:val="0C080FC2"/>
    <w:rsid w:val="0C1E3E07"/>
    <w:rsid w:val="0CFFB26D"/>
    <w:rsid w:val="0DDB94AA"/>
    <w:rsid w:val="0DDF27F0"/>
    <w:rsid w:val="0DEA67B6"/>
    <w:rsid w:val="0E390906"/>
    <w:rsid w:val="0EE759A1"/>
    <w:rsid w:val="0F195338"/>
    <w:rsid w:val="0F7384D1"/>
    <w:rsid w:val="0F940BBB"/>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BB39839"/>
    <w:rsid w:val="1BFB9A89"/>
    <w:rsid w:val="1BFE0759"/>
    <w:rsid w:val="1BFFA145"/>
    <w:rsid w:val="1C0C5B91"/>
    <w:rsid w:val="1CAC2755"/>
    <w:rsid w:val="1CEA3410"/>
    <w:rsid w:val="1CFFB938"/>
    <w:rsid w:val="1D203BBB"/>
    <w:rsid w:val="1D7F0C90"/>
    <w:rsid w:val="1DAF891A"/>
    <w:rsid w:val="1DF4B453"/>
    <w:rsid w:val="1DFB1B56"/>
    <w:rsid w:val="1EBFD126"/>
    <w:rsid w:val="1EFBB41D"/>
    <w:rsid w:val="1EFECD63"/>
    <w:rsid w:val="1F3FA5F5"/>
    <w:rsid w:val="1F7F67C6"/>
    <w:rsid w:val="1F9BB5B2"/>
    <w:rsid w:val="1FED5EEE"/>
    <w:rsid w:val="1FF53B50"/>
    <w:rsid w:val="1FF72C46"/>
    <w:rsid w:val="1FFF52BC"/>
    <w:rsid w:val="1FFF63E3"/>
    <w:rsid w:val="1FFFEC08"/>
    <w:rsid w:val="20CC50A8"/>
    <w:rsid w:val="20FF8A2E"/>
    <w:rsid w:val="210B22AC"/>
    <w:rsid w:val="22627005"/>
    <w:rsid w:val="22FF09F4"/>
    <w:rsid w:val="23790901"/>
    <w:rsid w:val="237FB731"/>
    <w:rsid w:val="23B835E7"/>
    <w:rsid w:val="23BF0929"/>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AD7057D"/>
    <w:rsid w:val="2B173CE2"/>
    <w:rsid w:val="2B37FAF5"/>
    <w:rsid w:val="2B9ECB5A"/>
    <w:rsid w:val="2BCB7CC2"/>
    <w:rsid w:val="2CBDA9A4"/>
    <w:rsid w:val="2CEB238A"/>
    <w:rsid w:val="2CEFD60D"/>
    <w:rsid w:val="2D0C5FD7"/>
    <w:rsid w:val="2D145C50"/>
    <w:rsid w:val="2D3B3FB1"/>
    <w:rsid w:val="2DB274E9"/>
    <w:rsid w:val="2DE81100"/>
    <w:rsid w:val="2DFDECDE"/>
    <w:rsid w:val="2E9302D0"/>
    <w:rsid w:val="2EB60BCE"/>
    <w:rsid w:val="2EB6807E"/>
    <w:rsid w:val="2EEF454B"/>
    <w:rsid w:val="2EF7A352"/>
    <w:rsid w:val="2EFFAE32"/>
    <w:rsid w:val="2F057303"/>
    <w:rsid w:val="2F5BD637"/>
    <w:rsid w:val="2F713F55"/>
    <w:rsid w:val="2F7A0E66"/>
    <w:rsid w:val="2F9D1559"/>
    <w:rsid w:val="2FAF87D0"/>
    <w:rsid w:val="2FDF41E0"/>
    <w:rsid w:val="2FDF854B"/>
    <w:rsid w:val="2FE513EE"/>
    <w:rsid w:val="2FEFA5AB"/>
    <w:rsid w:val="2FF91F46"/>
    <w:rsid w:val="2FFD4134"/>
    <w:rsid w:val="2FFE0C1B"/>
    <w:rsid w:val="2FFF75FC"/>
    <w:rsid w:val="30077C66"/>
    <w:rsid w:val="3013041F"/>
    <w:rsid w:val="301A0E6A"/>
    <w:rsid w:val="31CFE6AB"/>
    <w:rsid w:val="31EC3954"/>
    <w:rsid w:val="31F9436D"/>
    <w:rsid w:val="32BE5BC9"/>
    <w:rsid w:val="32F347CF"/>
    <w:rsid w:val="33576316"/>
    <w:rsid w:val="33FF0E7A"/>
    <w:rsid w:val="34372196"/>
    <w:rsid w:val="34565170"/>
    <w:rsid w:val="351D423D"/>
    <w:rsid w:val="35BF6AFC"/>
    <w:rsid w:val="35D7B9E1"/>
    <w:rsid w:val="35FE59B8"/>
    <w:rsid w:val="364F4412"/>
    <w:rsid w:val="36740672"/>
    <w:rsid w:val="369B75DB"/>
    <w:rsid w:val="375B2B07"/>
    <w:rsid w:val="375F9984"/>
    <w:rsid w:val="376C6118"/>
    <w:rsid w:val="377D27C9"/>
    <w:rsid w:val="37A56AD0"/>
    <w:rsid w:val="37AE703A"/>
    <w:rsid w:val="37CC3E75"/>
    <w:rsid w:val="37D48756"/>
    <w:rsid w:val="37DFAC27"/>
    <w:rsid w:val="37F7FC57"/>
    <w:rsid w:val="37F960C4"/>
    <w:rsid w:val="37FD0515"/>
    <w:rsid w:val="37FF7988"/>
    <w:rsid w:val="389E24D1"/>
    <w:rsid w:val="38E369BE"/>
    <w:rsid w:val="38FF9528"/>
    <w:rsid w:val="393609BF"/>
    <w:rsid w:val="396F13CB"/>
    <w:rsid w:val="397F9828"/>
    <w:rsid w:val="39CD4409"/>
    <w:rsid w:val="39F76B62"/>
    <w:rsid w:val="3A356BDC"/>
    <w:rsid w:val="3A771B79"/>
    <w:rsid w:val="3AC919C4"/>
    <w:rsid w:val="3AFFA19C"/>
    <w:rsid w:val="3B731E2E"/>
    <w:rsid w:val="3B7E61BC"/>
    <w:rsid w:val="3B7FA7AD"/>
    <w:rsid w:val="3B7FB13A"/>
    <w:rsid w:val="3B7FE854"/>
    <w:rsid w:val="3BB63F71"/>
    <w:rsid w:val="3BBF6DA0"/>
    <w:rsid w:val="3BCD4F54"/>
    <w:rsid w:val="3BDFAE1F"/>
    <w:rsid w:val="3BF43544"/>
    <w:rsid w:val="3BF68F27"/>
    <w:rsid w:val="3BF90170"/>
    <w:rsid w:val="3BFB73C7"/>
    <w:rsid w:val="3BFDDE1C"/>
    <w:rsid w:val="3C147DE0"/>
    <w:rsid w:val="3C207E34"/>
    <w:rsid w:val="3C634E75"/>
    <w:rsid w:val="3C6A2D2F"/>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64E3"/>
    <w:rsid w:val="3E6B1B28"/>
    <w:rsid w:val="3E95439E"/>
    <w:rsid w:val="3E9EE038"/>
    <w:rsid w:val="3EBC1971"/>
    <w:rsid w:val="3EEAA6DC"/>
    <w:rsid w:val="3EEBCEDF"/>
    <w:rsid w:val="3EFF6A52"/>
    <w:rsid w:val="3EFFB1C3"/>
    <w:rsid w:val="3F184181"/>
    <w:rsid w:val="3F23E1B4"/>
    <w:rsid w:val="3F47D3B4"/>
    <w:rsid w:val="3F5A88B5"/>
    <w:rsid w:val="3F764185"/>
    <w:rsid w:val="3F777CE3"/>
    <w:rsid w:val="3F7BCBF6"/>
    <w:rsid w:val="3F7BEBC8"/>
    <w:rsid w:val="3F7FBC98"/>
    <w:rsid w:val="3F8F187E"/>
    <w:rsid w:val="3FA44D0E"/>
    <w:rsid w:val="3FB76072"/>
    <w:rsid w:val="3FBB4D67"/>
    <w:rsid w:val="3FBB9005"/>
    <w:rsid w:val="3FBF92B2"/>
    <w:rsid w:val="3FD756D5"/>
    <w:rsid w:val="3FDF7788"/>
    <w:rsid w:val="3FDFDA10"/>
    <w:rsid w:val="3FE65D79"/>
    <w:rsid w:val="3FE7ACDC"/>
    <w:rsid w:val="3FE9435B"/>
    <w:rsid w:val="3FEA4921"/>
    <w:rsid w:val="3FED5EF2"/>
    <w:rsid w:val="3FED9ED5"/>
    <w:rsid w:val="3FF3A1F6"/>
    <w:rsid w:val="3FF5E0CA"/>
    <w:rsid w:val="3FF6EC74"/>
    <w:rsid w:val="3FF789BB"/>
    <w:rsid w:val="3FF7C8C8"/>
    <w:rsid w:val="3FF7F6EA"/>
    <w:rsid w:val="3FFAFBA8"/>
    <w:rsid w:val="3FFBAFC9"/>
    <w:rsid w:val="3FFE82FB"/>
    <w:rsid w:val="3FFF017B"/>
    <w:rsid w:val="3FFF129B"/>
    <w:rsid w:val="3FFFFD52"/>
    <w:rsid w:val="40832EB3"/>
    <w:rsid w:val="40E73EE4"/>
    <w:rsid w:val="420C519F"/>
    <w:rsid w:val="425B25EF"/>
    <w:rsid w:val="427A38AA"/>
    <w:rsid w:val="42A1293C"/>
    <w:rsid w:val="42A16BFA"/>
    <w:rsid w:val="42A52948"/>
    <w:rsid w:val="43CE2DA7"/>
    <w:rsid w:val="43FF66AE"/>
    <w:rsid w:val="44B7FFCD"/>
    <w:rsid w:val="44B91BB1"/>
    <w:rsid w:val="44DC66A1"/>
    <w:rsid w:val="46157D2B"/>
    <w:rsid w:val="46581CF1"/>
    <w:rsid w:val="46DC3EA3"/>
    <w:rsid w:val="47367666"/>
    <w:rsid w:val="47BE6982"/>
    <w:rsid w:val="47F35980"/>
    <w:rsid w:val="48384622"/>
    <w:rsid w:val="48FC0DFD"/>
    <w:rsid w:val="491F70FA"/>
    <w:rsid w:val="49E656E9"/>
    <w:rsid w:val="4AD6D732"/>
    <w:rsid w:val="4B284CD2"/>
    <w:rsid w:val="4B5F7387"/>
    <w:rsid w:val="4BCBA875"/>
    <w:rsid w:val="4BE90E3B"/>
    <w:rsid w:val="4C032FAE"/>
    <w:rsid w:val="4D3ADD57"/>
    <w:rsid w:val="4D40385F"/>
    <w:rsid w:val="4D4D213E"/>
    <w:rsid w:val="4D84661B"/>
    <w:rsid w:val="4D891FDA"/>
    <w:rsid w:val="4D9407A7"/>
    <w:rsid w:val="4D99C30F"/>
    <w:rsid w:val="4D9DE34B"/>
    <w:rsid w:val="4DD30CC7"/>
    <w:rsid w:val="4E3A3764"/>
    <w:rsid w:val="4E3B3813"/>
    <w:rsid w:val="4EA7482D"/>
    <w:rsid w:val="4EBD78B5"/>
    <w:rsid w:val="4EBE9F53"/>
    <w:rsid w:val="4EBF8859"/>
    <w:rsid w:val="4ED732C6"/>
    <w:rsid w:val="4EFA3227"/>
    <w:rsid w:val="4F724781"/>
    <w:rsid w:val="4F765944"/>
    <w:rsid w:val="4F8C61C8"/>
    <w:rsid w:val="4FB11E15"/>
    <w:rsid w:val="4FCE5993"/>
    <w:rsid w:val="4FF4BA0B"/>
    <w:rsid w:val="4FFB9710"/>
    <w:rsid w:val="51975C59"/>
    <w:rsid w:val="51A25CF2"/>
    <w:rsid w:val="51B055F1"/>
    <w:rsid w:val="51E15EBF"/>
    <w:rsid w:val="524316A6"/>
    <w:rsid w:val="52624F05"/>
    <w:rsid w:val="52D2383C"/>
    <w:rsid w:val="52FA0306"/>
    <w:rsid w:val="53A37B3E"/>
    <w:rsid w:val="53DF0EA3"/>
    <w:rsid w:val="53F876A5"/>
    <w:rsid w:val="53FD8CC4"/>
    <w:rsid w:val="53FE0D54"/>
    <w:rsid w:val="53FF8C90"/>
    <w:rsid w:val="545D5CF0"/>
    <w:rsid w:val="54CFDA31"/>
    <w:rsid w:val="54F57839"/>
    <w:rsid w:val="55C93B3C"/>
    <w:rsid w:val="567E6A7C"/>
    <w:rsid w:val="56BF1C44"/>
    <w:rsid w:val="56F6DFCA"/>
    <w:rsid w:val="570F2DED"/>
    <w:rsid w:val="577F1982"/>
    <w:rsid w:val="57887F8F"/>
    <w:rsid w:val="57AF770B"/>
    <w:rsid w:val="57B43952"/>
    <w:rsid w:val="57CF87DD"/>
    <w:rsid w:val="57E92985"/>
    <w:rsid w:val="57F7593A"/>
    <w:rsid w:val="57F769AC"/>
    <w:rsid w:val="57FADCF1"/>
    <w:rsid w:val="57FB5601"/>
    <w:rsid w:val="5874668E"/>
    <w:rsid w:val="593A2D34"/>
    <w:rsid w:val="593FFEBE"/>
    <w:rsid w:val="594D5B7D"/>
    <w:rsid w:val="59BD8BB4"/>
    <w:rsid w:val="59C55412"/>
    <w:rsid w:val="59CF682E"/>
    <w:rsid w:val="59EFC615"/>
    <w:rsid w:val="59FED8D0"/>
    <w:rsid w:val="5A170152"/>
    <w:rsid w:val="5A3FA7DE"/>
    <w:rsid w:val="5A6DBC2E"/>
    <w:rsid w:val="5AB51522"/>
    <w:rsid w:val="5B4FACEE"/>
    <w:rsid w:val="5B693AA4"/>
    <w:rsid w:val="5B772123"/>
    <w:rsid w:val="5B7D2F90"/>
    <w:rsid w:val="5B9FB915"/>
    <w:rsid w:val="5BB74C3B"/>
    <w:rsid w:val="5BDDBA6A"/>
    <w:rsid w:val="5BE373B9"/>
    <w:rsid w:val="5BEDF2DC"/>
    <w:rsid w:val="5BFFA924"/>
    <w:rsid w:val="5C6F0B95"/>
    <w:rsid w:val="5CC5AA5A"/>
    <w:rsid w:val="5CF7F1CF"/>
    <w:rsid w:val="5CFF6120"/>
    <w:rsid w:val="5D912E1C"/>
    <w:rsid w:val="5DBD6BAB"/>
    <w:rsid w:val="5DF1244D"/>
    <w:rsid w:val="5DFF46BD"/>
    <w:rsid w:val="5DFFB9CA"/>
    <w:rsid w:val="5EA83F26"/>
    <w:rsid w:val="5EE5E5BD"/>
    <w:rsid w:val="5EE724F4"/>
    <w:rsid w:val="5EEB6D2C"/>
    <w:rsid w:val="5EEB977C"/>
    <w:rsid w:val="5EFE63D5"/>
    <w:rsid w:val="5F32BCA4"/>
    <w:rsid w:val="5F35E7DE"/>
    <w:rsid w:val="5F39E4B6"/>
    <w:rsid w:val="5F7F2EDD"/>
    <w:rsid w:val="5F9B0961"/>
    <w:rsid w:val="5FBB3D08"/>
    <w:rsid w:val="5FCF0F39"/>
    <w:rsid w:val="5FCFFBB0"/>
    <w:rsid w:val="5FD56FC2"/>
    <w:rsid w:val="5FDBA3BF"/>
    <w:rsid w:val="5FDEBD5C"/>
    <w:rsid w:val="5FDF8298"/>
    <w:rsid w:val="5FEDE379"/>
    <w:rsid w:val="5FEF12BF"/>
    <w:rsid w:val="5FEF6660"/>
    <w:rsid w:val="5FF40D00"/>
    <w:rsid w:val="5FF665A2"/>
    <w:rsid w:val="5FF7D068"/>
    <w:rsid w:val="5FFBEFA0"/>
    <w:rsid w:val="5FFE3626"/>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FDF064"/>
    <w:rsid w:val="669F29C1"/>
    <w:rsid w:val="66AEF7D2"/>
    <w:rsid w:val="66AF4824"/>
    <w:rsid w:val="66C978D5"/>
    <w:rsid w:val="66F72AE4"/>
    <w:rsid w:val="6707BF6B"/>
    <w:rsid w:val="670A2826"/>
    <w:rsid w:val="671F73A2"/>
    <w:rsid w:val="677102D7"/>
    <w:rsid w:val="67970C4D"/>
    <w:rsid w:val="67975B16"/>
    <w:rsid w:val="67BFE2C7"/>
    <w:rsid w:val="67E20FB7"/>
    <w:rsid w:val="67EFEB09"/>
    <w:rsid w:val="67FB42EF"/>
    <w:rsid w:val="67FE7DB4"/>
    <w:rsid w:val="68AA7332"/>
    <w:rsid w:val="68FF1501"/>
    <w:rsid w:val="69086C9F"/>
    <w:rsid w:val="6988A73E"/>
    <w:rsid w:val="69EFB287"/>
    <w:rsid w:val="6A421CB9"/>
    <w:rsid w:val="6A783458"/>
    <w:rsid w:val="6ADFC75A"/>
    <w:rsid w:val="6B1A32DB"/>
    <w:rsid w:val="6B3F5A6F"/>
    <w:rsid w:val="6B9F6C77"/>
    <w:rsid w:val="6BB6F1F0"/>
    <w:rsid w:val="6BBB934F"/>
    <w:rsid w:val="6BDB5118"/>
    <w:rsid w:val="6BDB835E"/>
    <w:rsid w:val="6BEB7BA8"/>
    <w:rsid w:val="6BFBDF09"/>
    <w:rsid w:val="6BFF8DD8"/>
    <w:rsid w:val="6BFFE5DD"/>
    <w:rsid w:val="6CEB7557"/>
    <w:rsid w:val="6D390CAA"/>
    <w:rsid w:val="6D7D3F04"/>
    <w:rsid w:val="6D8D1129"/>
    <w:rsid w:val="6DA97D7C"/>
    <w:rsid w:val="6DDA835B"/>
    <w:rsid w:val="6DFB1288"/>
    <w:rsid w:val="6DFD932B"/>
    <w:rsid w:val="6DFF319A"/>
    <w:rsid w:val="6E67021F"/>
    <w:rsid w:val="6EAE5A2D"/>
    <w:rsid w:val="6EC90E50"/>
    <w:rsid w:val="6ECB7934"/>
    <w:rsid w:val="6EDB55DF"/>
    <w:rsid w:val="6EE1EFBA"/>
    <w:rsid w:val="6EF76AFD"/>
    <w:rsid w:val="6EFD77F3"/>
    <w:rsid w:val="6F1F1883"/>
    <w:rsid w:val="6F3F8B99"/>
    <w:rsid w:val="6F4FC376"/>
    <w:rsid w:val="6F5FD34E"/>
    <w:rsid w:val="6F691BDC"/>
    <w:rsid w:val="6F6A670D"/>
    <w:rsid w:val="6F6BA3B3"/>
    <w:rsid w:val="6F6FE56F"/>
    <w:rsid w:val="6F7B7837"/>
    <w:rsid w:val="6F7E9247"/>
    <w:rsid w:val="6F7F4C48"/>
    <w:rsid w:val="6F7F8B94"/>
    <w:rsid w:val="6F8E397F"/>
    <w:rsid w:val="6FBF7F72"/>
    <w:rsid w:val="6FBFC606"/>
    <w:rsid w:val="6FC4269D"/>
    <w:rsid w:val="6FC4676F"/>
    <w:rsid w:val="6FD70911"/>
    <w:rsid w:val="6FD9ADF9"/>
    <w:rsid w:val="6FDF6937"/>
    <w:rsid w:val="6FEB1E42"/>
    <w:rsid w:val="6FEF0BA7"/>
    <w:rsid w:val="6FF34867"/>
    <w:rsid w:val="6FF7AC9B"/>
    <w:rsid w:val="6FF934A9"/>
    <w:rsid w:val="6FFAD816"/>
    <w:rsid w:val="6FFB24E1"/>
    <w:rsid w:val="6FFD3803"/>
    <w:rsid w:val="6FFE1E54"/>
    <w:rsid w:val="6FFF2848"/>
    <w:rsid w:val="6FFF5EF7"/>
    <w:rsid w:val="6FFF9583"/>
    <w:rsid w:val="6FFFC54C"/>
    <w:rsid w:val="70FFE6DA"/>
    <w:rsid w:val="711C6EDD"/>
    <w:rsid w:val="713BCF43"/>
    <w:rsid w:val="713D9829"/>
    <w:rsid w:val="71800327"/>
    <w:rsid w:val="71FDED23"/>
    <w:rsid w:val="71FF41DF"/>
    <w:rsid w:val="71FF81E1"/>
    <w:rsid w:val="72BA1048"/>
    <w:rsid w:val="73002C03"/>
    <w:rsid w:val="731B7A69"/>
    <w:rsid w:val="737BC746"/>
    <w:rsid w:val="73B25229"/>
    <w:rsid w:val="73C03E29"/>
    <w:rsid w:val="73C3940C"/>
    <w:rsid w:val="73DD07B7"/>
    <w:rsid w:val="73E399CA"/>
    <w:rsid w:val="73FF2DD7"/>
    <w:rsid w:val="73FF5E4A"/>
    <w:rsid w:val="74435624"/>
    <w:rsid w:val="74B530B7"/>
    <w:rsid w:val="74FF0369"/>
    <w:rsid w:val="755F8934"/>
    <w:rsid w:val="75B72F48"/>
    <w:rsid w:val="75BDD7B3"/>
    <w:rsid w:val="75CA04E2"/>
    <w:rsid w:val="75CB4B5C"/>
    <w:rsid w:val="75CF592C"/>
    <w:rsid w:val="75E74381"/>
    <w:rsid w:val="75F71D64"/>
    <w:rsid w:val="75FD558B"/>
    <w:rsid w:val="75FDC643"/>
    <w:rsid w:val="75FFECAB"/>
    <w:rsid w:val="760B4200"/>
    <w:rsid w:val="76641462"/>
    <w:rsid w:val="767B2FFF"/>
    <w:rsid w:val="769170E4"/>
    <w:rsid w:val="769B6D97"/>
    <w:rsid w:val="76B685FD"/>
    <w:rsid w:val="76F117DC"/>
    <w:rsid w:val="76F619EF"/>
    <w:rsid w:val="76FF1690"/>
    <w:rsid w:val="76FF6392"/>
    <w:rsid w:val="7721C25B"/>
    <w:rsid w:val="775F53A5"/>
    <w:rsid w:val="77755D03"/>
    <w:rsid w:val="777DA521"/>
    <w:rsid w:val="777FB5BD"/>
    <w:rsid w:val="7798CD8B"/>
    <w:rsid w:val="779DABF1"/>
    <w:rsid w:val="77AF18F9"/>
    <w:rsid w:val="77BFE5AE"/>
    <w:rsid w:val="77CD572E"/>
    <w:rsid w:val="77D6E074"/>
    <w:rsid w:val="77DD634A"/>
    <w:rsid w:val="77EEAB48"/>
    <w:rsid w:val="77F62696"/>
    <w:rsid w:val="77F73563"/>
    <w:rsid w:val="77F9213F"/>
    <w:rsid w:val="77FBEBA1"/>
    <w:rsid w:val="77FBF74F"/>
    <w:rsid w:val="77FD1CF0"/>
    <w:rsid w:val="77FEE524"/>
    <w:rsid w:val="77FEE6F2"/>
    <w:rsid w:val="780F0E93"/>
    <w:rsid w:val="78949781"/>
    <w:rsid w:val="78B94796"/>
    <w:rsid w:val="78CF0F78"/>
    <w:rsid w:val="78F7527B"/>
    <w:rsid w:val="79278D9D"/>
    <w:rsid w:val="793F3EA9"/>
    <w:rsid w:val="796D40C9"/>
    <w:rsid w:val="796F9E6C"/>
    <w:rsid w:val="797F6EEC"/>
    <w:rsid w:val="797F8AFF"/>
    <w:rsid w:val="79A67277"/>
    <w:rsid w:val="79C6CEA0"/>
    <w:rsid w:val="79E6F10D"/>
    <w:rsid w:val="79F45E3B"/>
    <w:rsid w:val="79FEEF1E"/>
    <w:rsid w:val="79FF0C44"/>
    <w:rsid w:val="79FFAE0C"/>
    <w:rsid w:val="7A225F63"/>
    <w:rsid w:val="7A346202"/>
    <w:rsid w:val="7A36307F"/>
    <w:rsid w:val="7A3A6673"/>
    <w:rsid w:val="7A4FC83D"/>
    <w:rsid w:val="7A5BF884"/>
    <w:rsid w:val="7AABFE03"/>
    <w:rsid w:val="7ADF1DE4"/>
    <w:rsid w:val="7AE1E31A"/>
    <w:rsid w:val="7AE4A00D"/>
    <w:rsid w:val="7AF327FD"/>
    <w:rsid w:val="7AFDE448"/>
    <w:rsid w:val="7AFFF6F6"/>
    <w:rsid w:val="7B0E0EDC"/>
    <w:rsid w:val="7B4126CD"/>
    <w:rsid w:val="7B5B7DB7"/>
    <w:rsid w:val="7B773CF7"/>
    <w:rsid w:val="7B7E283D"/>
    <w:rsid w:val="7B7F273F"/>
    <w:rsid w:val="7B81CC0B"/>
    <w:rsid w:val="7BBE9B84"/>
    <w:rsid w:val="7BD6000C"/>
    <w:rsid w:val="7BDF426D"/>
    <w:rsid w:val="7BE78946"/>
    <w:rsid w:val="7BEDCDDE"/>
    <w:rsid w:val="7BEF8EB8"/>
    <w:rsid w:val="7BEFDBED"/>
    <w:rsid w:val="7BF55999"/>
    <w:rsid w:val="7BFDF3A9"/>
    <w:rsid w:val="7BFE9BEE"/>
    <w:rsid w:val="7BFEEB68"/>
    <w:rsid w:val="7BFFE185"/>
    <w:rsid w:val="7BFFED39"/>
    <w:rsid w:val="7C074744"/>
    <w:rsid w:val="7C679821"/>
    <w:rsid w:val="7C83F53C"/>
    <w:rsid w:val="7CBFBC2B"/>
    <w:rsid w:val="7CD01E69"/>
    <w:rsid w:val="7CD7D3FF"/>
    <w:rsid w:val="7CE363C6"/>
    <w:rsid w:val="7CF69F07"/>
    <w:rsid w:val="7D0E7C23"/>
    <w:rsid w:val="7D31E725"/>
    <w:rsid w:val="7D3B7DCB"/>
    <w:rsid w:val="7D3BB8B0"/>
    <w:rsid w:val="7D65D22D"/>
    <w:rsid w:val="7D6F2E15"/>
    <w:rsid w:val="7D7E1A57"/>
    <w:rsid w:val="7D7F2E67"/>
    <w:rsid w:val="7D8E1283"/>
    <w:rsid w:val="7DAB5EFB"/>
    <w:rsid w:val="7DAF33B1"/>
    <w:rsid w:val="7DB72548"/>
    <w:rsid w:val="7DB776DD"/>
    <w:rsid w:val="7DBBF6CD"/>
    <w:rsid w:val="7DBE3CC1"/>
    <w:rsid w:val="7DBF7D8F"/>
    <w:rsid w:val="7DC78571"/>
    <w:rsid w:val="7DCC92B9"/>
    <w:rsid w:val="7DCCFDE7"/>
    <w:rsid w:val="7DDB8735"/>
    <w:rsid w:val="7DE640EB"/>
    <w:rsid w:val="7DE7B2A0"/>
    <w:rsid w:val="7DEEA07E"/>
    <w:rsid w:val="7DF33C84"/>
    <w:rsid w:val="7DF373AD"/>
    <w:rsid w:val="7DF7333C"/>
    <w:rsid w:val="7DF73CCC"/>
    <w:rsid w:val="7DF7901D"/>
    <w:rsid w:val="7DF8D08E"/>
    <w:rsid w:val="7DFD341D"/>
    <w:rsid w:val="7DFD69FB"/>
    <w:rsid w:val="7DFD7367"/>
    <w:rsid w:val="7DFF09E3"/>
    <w:rsid w:val="7DFFCB79"/>
    <w:rsid w:val="7E3DF215"/>
    <w:rsid w:val="7E5F82E7"/>
    <w:rsid w:val="7E73E898"/>
    <w:rsid w:val="7E77F25B"/>
    <w:rsid w:val="7E7B1C68"/>
    <w:rsid w:val="7E7BF797"/>
    <w:rsid w:val="7E7D590B"/>
    <w:rsid w:val="7E7FD134"/>
    <w:rsid w:val="7E8FD573"/>
    <w:rsid w:val="7E9DE841"/>
    <w:rsid w:val="7E9F8843"/>
    <w:rsid w:val="7EBEB2E2"/>
    <w:rsid w:val="7EDAA570"/>
    <w:rsid w:val="7EDF3CD0"/>
    <w:rsid w:val="7EDF8303"/>
    <w:rsid w:val="7EE3B93E"/>
    <w:rsid w:val="7EE8A469"/>
    <w:rsid w:val="7EEF474B"/>
    <w:rsid w:val="7EF3A179"/>
    <w:rsid w:val="7EF724D1"/>
    <w:rsid w:val="7EFB9BE7"/>
    <w:rsid w:val="7EFBC61D"/>
    <w:rsid w:val="7EFE583E"/>
    <w:rsid w:val="7EFF0922"/>
    <w:rsid w:val="7EFFBC7E"/>
    <w:rsid w:val="7F1ED372"/>
    <w:rsid w:val="7F3F5CEA"/>
    <w:rsid w:val="7F3F90DF"/>
    <w:rsid w:val="7F3FDB7C"/>
    <w:rsid w:val="7F5606D5"/>
    <w:rsid w:val="7F5B728B"/>
    <w:rsid w:val="7F5D2495"/>
    <w:rsid w:val="7F6E7331"/>
    <w:rsid w:val="7F76DF1F"/>
    <w:rsid w:val="7F7781F8"/>
    <w:rsid w:val="7F7B4A8E"/>
    <w:rsid w:val="7F7D5A3C"/>
    <w:rsid w:val="7F7E57A7"/>
    <w:rsid w:val="7F7F39F9"/>
    <w:rsid w:val="7F7F8D25"/>
    <w:rsid w:val="7F7F9AD4"/>
    <w:rsid w:val="7F7FB9D9"/>
    <w:rsid w:val="7F9D72F6"/>
    <w:rsid w:val="7F9F878E"/>
    <w:rsid w:val="7F9FA57E"/>
    <w:rsid w:val="7FA5B2D6"/>
    <w:rsid w:val="7FADBA50"/>
    <w:rsid w:val="7FAE541E"/>
    <w:rsid w:val="7FAFDE0E"/>
    <w:rsid w:val="7FB70B16"/>
    <w:rsid w:val="7FBB4FAA"/>
    <w:rsid w:val="7FBBDFEE"/>
    <w:rsid w:val="7FBC9C9C"/>
    <w:rsid w:val="7FBCED5A"/>
    <w:rsid w:val="7FBDE930"/>
    <w:rsid w:val="7FBE0E5C"/>
    <w:rsid w:val="7FBE5456"/>
    <w:rsid w:val="7FBEAF11"/>
    <w:rsid w:val="7FBF21A9"/>
    <w:rsid w:val="7FBF7987"/>
    <w:rsid w:val="7FBF7A1D"/>
    <w:rsid w:val="7FBF9E44"/>
    <w:rsid w:val="7FBFB0D5"/>
    <w:rsid w:val="7FC7787F"/>
    <w:rsid w:val="7FCB9940"/>
    <w:rsid w:val="7FCBCD9B"/>
    <w:rsid w:val="7FCE03C9"/>
    <w:rsid w:val="7FCFF537"/>
    <w:rsid w:val="7FD5C49F"/>
    <w:rsid w:val="7FD78681"/>
    <w:rsid w:val="7FD7D9F6"/>
    <w:rsid w:val="7FDC16B8"/>
    <w:rsid w:val="7FDCF8A1"/>
    <w:rsid w:val="7FDDE68A"/>
    <w:rsid w:val="7FDF1F2A"/>
    <w:rsid w:val="7FDF4B61"/>
    <w:rsid w:val="7FDF777E"/>
    <w:rsid w:val="7FDF95F9"/>
    <w:rsid w:val="7FDFC1BE"/>
    <w:rsid w:val="7FE6DCE2"/>
    <w:rsid w:val="7FEC1CF9"/>
    <w:rsid w:val="7FEC7409"/>
    <w:rsid w:val="7FEF01D6"/>
    <w:rsid w:val="7FEF4820"/>
    <w:rsid w:val="7FEF72C1"/>
    <w:rsid w:val="7FF330C7"/>
    <w:rsid w:val="7FF3CF94"/>
    <w:rsid w:val="7FF70D7C"/>
    <w:rsid w:val="7FF760FA"/>
    <w:rsid w:val="7FF761BD"/>
    <w:rsid w:val="7FF77064"/>
    <w:rsid w:val="7FF7E88C"/>
    <w:rsid w:val="7FFAAF7D"/>
    <w:rsid w:val="7FFC21A6"/>
    <w:rsid w:val="7FFC41C5"/>
    <w:rsid w:val="7FFD23B9"/>
    <w:rsid w:val="7FFD3CE5"/>
    <w:rsid w:val="7FFD6383"/>
    <w:rsid w:val="7FFD95D2"/>
    <w:rsid w:val="7FFDA1F7"/>
    <w:rsid w:val="7FFDB102"/>
    <w:rsid w:val="7FFDC462"/>
    <w:rsid w:val="7FFDDF02"/>
    <w:rsid w:val="7FFDEBA7"/>
    <w:rsid w:val="7FFE199C"/>
    <w:rsid w:val="7FFF2484"/>
    <w:rsid w:val="7FFF3C5E"/>
    <w:rsid w:val="7FFF3E78"/>
    <w:rsid w:val="7FFF90D6"/>
    <w:rsid w:val="7FFFAFA0"/>
    <w:rsid w:val="7FFFB9D2"/>
    <w:rsid w:val="7FFFBA5E"/>
    <w:rsid w:val="7FFFC5CF"/>
    <w:rsid w:val="7FFFCFB7"/>
    <w:rsid w:val="7FFFE7DF"/>
    <w:rsid w:val="7FFFF46A"/>
    <w:rsid w:val="81FCBAD0"/>
    <w:rsid w:val="8BAE4E57"/>
    <w:rsid w:val="8BDA14DC"/>
    <w:rsid w:val="8EB50656"/>
    <w:rsid w:val="8EBD16D9"/>
    <w:rsid w:val="8FFD7C7D"/>
    <w:rsid w:val="9377CC2C"/>
    <w:rsid w:val="95FA88DA"/>
    <w:rsid w:val="96FE935E"/>
    <w:rsid w:val="979F08FC"/>
    <w:rsid w:val="97BBCC64"/>
    <w:rsid w:val="97D3D847"/>
    <w:rsid w:val="97FDC0C3"/>
    <w:rsid w:val="97FDD0BB"/>
    <w:rsid w:val="9A76FE9A"/>
    <w:rsid w:val="9AA919E8"/>
    <w:rsid w:val="9BBF6A98"/>
    <w:rsid w:val="9DD9F774"/>
    <w:rsid w:val="9DEB3B94"/>
    <w:rsid w:val="9DF798B6"/>
    <w:rsid w:val="9DFB18D0"/>
    <w:rsid w:val="9E6D5FBB"/>
    <w:rsid w:val="9EAB74FA"/>
    <w:rsid w:val="9EEFCE6B"/>
    <w:rsid w:val="9F3FAA82"/>
    <w:rsid w:val="9F4F4951"/>
    <w:rsid w:val="9F677271"/>
    <w:rsid w:val="9F77B6EC"/>
    <w:rsid w:val="9F7F071C"/>
    <w:rsid w:val="9F9BE958"/>
    <w:rsid w:val="9FAF180F"/>
    <w:rsid w:val="9FCE1156"/>
    <w:rsid w:val="9FDF465E"/>
    <w:rsid w:val="9FFB0EA0"/>
    <w:rsid w:val="9FFDB206"/>
    <w:rsid w:val="9FFF52D4"/>
    <w:rsid w:val="9FFFE74A"/>
    <w:rsid w:val="A3BF9C67"/>
    <w:rsid w:val="A55FEEA4"/>
    <w:rsid w:val="A5ED64C5"/>
    <w:rsid w:val="A67E1B66"/>
    <w:rsid w:val="A9CBA463"/>
    <w:rsid w:val="A9EDE295"/>
    <w:rsid w:val="AB17573C"/>
    <w:rsid w:val="AB7DC1DB"/>
    <w:rsid w:val="ABDE487E"/>
    <w:rsid w:val="ABF9B6D5"/>
    <w:rsid w:val="ABFFBC66"/>
    <w:rsid w:val="AC7FF54D"/>
    <w:rsid w:val="ACC6F762"/>
    <w:rsid w:val="ADCF353F"/>
    <w:rsid w:val="ADD63B27"/>
    <w:rsid w:val="ADDCA3A7"/>
    <w:rsid w:val="ADE7E214"/>
    <w:rsid w:val="ADEFDFD7"/>
    <w:rsid w:val="ADF5515D"/>
    <w:rsid w:val="ADFD9279"/>
    <w:rsid w:val="AE63DD91"/>
    <w:rsid w:val="AE7DAB34"/>
    <w:rsid w:val="AEBE11C5"/>
    <w:rsid w:val="AEDDF35B"/>
    <w:rsid w:val="AF5510B0"/>
    <w:rsid w:val="AF5F17CC"/>
    <w:rsid w:val="AF6B16F1"/>
    <w:rsid w:val="AFBDB14C"/>
    <w:rsid w:val="AFCE2221"/>
    <w:rsid w:val="AFCF1C38"/>
    <w:rsid w:val="AFD927D9"/>
    <w:rsid w:val="AFDE69E6"/>
    <w:rsid w:val="AFF5174B"/>
    <w:rsid w:val="AFFDCBC5"/>
    <w:rsid w:val="AFFF79B3"/>
    <w:rsid w:val="B1BFED84"/>
    <w:rsid w:val="B1E70424"/>
    <w:rsid w:val="B1F8982C"/>
    <w:rsid w:val="B1FF33C2"/>
    <w:rsid w:val="B27D11FB"/>
    <w:rsid w:val="B2FB717A"/>
    <w:rsid w:val="B32F8540"/>
    <w:rsid w:val="B3F78D45"/>
    <w:rsid w:val="B477B65D"/>
    <w:rsid w:val="B4D50BAA"/>
    <w:rsid w:val="B4E38AA2"/>
    <w:rsid w:val="B4E777C6"/>
    <w:rsid w:val="B57F2DE0"/>
    <w:rsid w:val="B5E96A6E"/>
    <w:rsid w:val="B5FE89F7"/>
    <w:rsid w:val="B6F61C32"/>
    <w:rsid w:val="B77B0C15"/>
    <w:rsid w:val="B77D1AA3"/>
    <w:rsid w:val="B77DEA5E"/>
    <w:rsid w:val="B77F7CF6"/>
    <w:rsid w:val="B7B95C92"/>
    <w:rsid w:val="B7D76E40"/>
    <w:rsid w:val="B7DFF98B"/>
    <w:rsid w:val="B7EFB7EF"/>
    <w:rsid w:val="B7F7672D"/>
    <w:rsid w:val="B896E16A"/>
    <w:rsid w:val="B8B7BA94"/>
    <w:rsid w:val="B8FAB0B1"/>
    <w:rsid w:val="B927B65C"/>
    <w:rsid w:val="B9B952AC"/>
    <w:rsid w:val="B9FF2EE5"/>
    <w:rsid w:val="B9FFA45E"/>
    <w:rsid w:val="B9FFD2A4"/>
    <w:rsid w:val="BABF303D"/>
    <w:rsid w:val="BAF4E3FB"/>
    <w:rsid w:val="BAFD8A37"/>
    <w:rsid w:val="BAFE4926"/>
    <w:rsid w:val="BB7AB0B6"/>
    <w:rsid w:val="BB8D4B2E"/>
    <w:rsid w:val="BBAE1AAE"/>
    <w:rsid w:val="BBEF57D9"/>
    <w:rsid w:val="BBEF7661"/>
    <w:rsid w:val="BBFD8E77"/>
    <w:rsid w:val="BBFFE1B3"/>
    <w:rsid w:val="BC9DDB51"/>
    <w:rsid w:val="BCDE0D29"/>
    <w:rsid w:val="BCEBE414"/>
    <w:rsid w:val="BD460129"/>
    <w:rsid w:val="BD6F4AA0"/>
    <w:rsid w:val="BD7DC114"/>
    <w:rsid w:val="BD7F64D3"/>
    <w:rsid w:val="BDBC4BBE"/>
    <w:rsid w:val="BDD7B6BF"/>
    <w:rsid w:val="BDDF4FEC"/>
    <w:rsid w:val="BE7AC2A6"/>
    <w:rsid w:val="BE7BE88B"/>
    <w:rsid w:val="BE7D2B53"/>
    <w:rsid w:val="BE7F6A4E"/>
    <w:rsid w:val="BE7FFE46"/>
    <w:rsid w:val="BE986B32"/>
    <w:rsid w:val="BECE0298"/>
    <w:rsid w:val="BEDE6223"/>
    <w:rsid w:val="BEEB1F15"/>
    <w:rsid w:val="BEEBD5A5"/>
    <w:rsid w:val="BEFE2391"/>
    <w:rsid w:val="BF419FA2"/>
    <w:rsid w:val="BF4C6A68"/>
    <w:rsid w:val="BF557E0B"/>
    <w:rsid w:val="BF5B6411"/>
    <w:rsid w:val="BF6BF1B9"/>
    <w:rsid w:val="BF6E4E05"/>
    <w:rsid w:val="BF73E507"/>
    <w:rsid w:val="BF7A4C99"/>
    <w:rsid w:val="BF7AA841"/>
    <w:rsid w:val="BF8E1636"/>
    <w:rsid w:val="BF8F374A"/>
    <w:rsid w:val="BF9B9393"/>
    <w:rsid w:val="BF9D40EC"/>
    <w:rsid w:val="BF9FD5DE"/>
    <w:rsid w:val="BFB4B46F"/>
    <w:rsid w:val="BFBA161E"/>
    <w:rsid w:val="BFBDB8B3"/>
    <w:rsid w:val="BFBDEEC8"/>
    <w:rsid w:val="BFCBC475"/>
    <w:rsid w:val="BFCF4625"/>
    <w:rsid w:val="BFD66288"/>
    <w:rsid w:val="BFDA27EC"/>
    <w:rsid w:val="BFDD9D11"/>
    <w:rsid w:val="BFDF40B4"/>
    <w:rsid w:val="BFDF4DC7"/>
    <w:rsid w:val="BFE24BE8"/>
    <w:rsid w:val="BFFBD8FC"/>
    <w:rsid w:val="BFFD6F3B"/>
    <w:rsid w:val="BFFE3654"/>
    <w:rsid w:val="BFFF2B63"/>
    <w:rsid w:val="BFFF4B6E"/>
    <w:rsid w:val="BFFF925B"/>
    <w:rsid w:val="BFFFD570"/>
    <w:rsid w:val="C2DB5D73"/>
    <w:rsid w:val="C3BEA96F"/>
    <w:rsid w:val="C3F6DC97"/>
    <w:rsid w:val="C6EE52C1"/>
    <w:rsid w:val="C7FB3877"/>
    <w:rsid w:val="C95FAAB8"/>
    <w:rsid w:val="C9918F33"/>
    <w:rsid w:val="CAF7A20A"/>
    <w:rsid w:val="CB728C37"/>
    <w:rsid w:val="CBE23489"/>
    <w:rsid w:val="CBED8B2F"/>
    <w:rsid w:val="CBF73B75"/>
    <w:rsid w:val="CBFD689C"/>
    <w:rsid w:val="CC492B29"/>
    <w:rsid w:val="CD8F22EF"/>
    <w:rsid w:val="CDCA6729"/>
    <w:rsid w:val="CDCE809C"/>
    <w:rsid w:val="CDEF7A8E"/>
    <w:rsid w:val="CDEFB85F"/>
    <w:rsid w:val="CDF307DB"/>
    <w:rsid w:val="CDFB9FFD"/>
    <w:rsid w:val="CEEB956D"/>
    <w:rsid w:val="CEF38C2C"/>
    <w:rsid w:val="CEFF3C74"/>
    <w:rsid w:val="CF384B77"/>
    <w:rsid w:val="CF6F03D0"/>
    <w:rsid w:val="CF7A19AD"/>
    <w:rsid w:val="CF7EA2A9"/>
    <w:rsid w:val="CF7F7419"/>
    <w:rsid w:val="CFAF19E3"/>
    <w:rsid w:val="CFC7FE93"/>
    <w:rsid w:val="CFDF9663"/>
    <w:rsid w:val="CFEF60AD"/>
    <w:rsid w:val="CFEFB9AE"/>
    <w:rsid w:val="CFFAAE1D"/>
    <w:rsid w:val="CFFEE8E3"/>
    <w:rsid w:val="D0F0A2CF"/>
    <w:rsid w:val="D1980F04"/>
    <w:rsid w:val="D2DF64F9"/>
    <w:rsid w:val="D2DFEE51"/>
    <w:rsid w:val="D3337D5E"/>
    <w:rsid w:val="D37DE895"/>
    <w:rsid w:val="D3A519F2"/>
    <w:rsid w:val="D3BF21D5"/>
    <w:rsid w:val="D3EB0297"/>
    <w:rsid w:val="D54501F4"/>
    <w:rsid w:val="D57FF159"/>
    <w:rsid w:val="D59F33A4"/>
    <w:rsid w:val="D5D95E5A"/>
    <w:rsid w:val="D5FF48B9"/>
    <w:rsid w:val="D5FFD5FC"/>
    <w:rsid w:val="D66A78BB"/>
    <w:rsid w:val="D6F7E010"/>
    <w:rsid w:val="D77215E6"/>
    <w:rsid w:val="D783577D"/>
    <w:rsid w:val="D7BF7303"/>
    <w:rsid w:val="D7D7CC61"/>
    <w:rsid w:val="D7DFCA18"/>
    <w:rsid w:val="D7E540B0"/>
    <w:rsid w:val="D7E8E021"/>
    <w:rsid w:val="D7EBB2B2"/>
    <w:rsid w:val="D7FEBAD8"/>
    <w:rsid w:val="D8434AEE"/>
    <w:rsid w:val="D9BFC47F"/>
    <w:rsid w:val="D9BFDA02"/>
    <w:rsid w:val="D9F6320C"/>
    <w:rsid w:val="DA97792F"/>
    <w:rsid w:val="DAE76860"/>
    <w:rsid w:val="DAFB2A4A"/>
    <w:rsid w:val="DAFD71DE"/>
    <w:rsid w:val="DAFDE26D"/>
    <w:rsid w:val="DAFE79AF"/>
    <w:rsid w:val="DB7F7932"/>
    <w:rsid w:val="DB9B82C3"/>
    <w:rsid w:val="DBC2D83E"/>
    <w:rsid w:val="DBEA329A"/>
    <w:rsid w:val="DBEF37B5"/>
    <w:rsid w:val="DBF44F2F"/>
    <w:rsid w:val="DBFF5433"/>
    <w:rsid w:val="DC7789E0"/>
    <w:rsid w:val="DCFB8C76"/>
    <w:rsid w:val="DD3E2953"/>
    <w:rsid w:val="DD5D7594"/>
    <w:rsid w:val="DD8FB20C"/>
    <w:rsid w:val="DDBBDEC4"/>
    <w:rsid w:val="DDFF8B77"/>
    <w:rsid w:val="DDFFBF7E"/>
    <w:rsid w:val="DE2FFA34"/>
    <w:rsid w:val="DE3D4807"/>
    <w:rsid w:val="DE780823"/>
    <w:rsid w:val="DE7D223A"/>
    <w:rsid w:val="DEDFD683"/>
    <w:rsid w:val="DEE6C23E"/>
    <w:rsid w:val="DEE9C6BA"/>
    <w:rsid w:val="DEF81ED4"/>
    <w:rsid w:val="DEFBDC95"/>
    <w:rsid w:val="DEFF76A0"/>
    <w:rsid w:val="DF159B63"/>
    <w:rsid w:val="DF33F6EA"/>
    <w:rsid w:val="DF733DE8"/>
    <w:rsid w:val="DF7A3567"/>
    <w:rsid w:val="DF7B7C72"/>
    <w:rsid w:val="DF7CB26F"/>
    <w:rsid w:val="DF7E4CB0"/>
    <w:rsid w:val="DF7FC6A3"/>
    <w:rsid w:val="DF8F59E2"/>
    <w:rsid w:val="DF9BC985"/>
    <w:rsid w:val="DFBB41DA"/>
    <w:rsid w:val="DFD7B599"/>
    <w:rsid w:val="DFDBA1C6"/>
    <w:rsid w:val="DFDBA381"/>
    <w:rsid w:val="DFDFF5C1"/>
    <w:rsid w:val="DFE80541"/>
    <w:rsid w:val="DFE93242"/>
    <w:rsid w:val="DFED9240"/>
    <w:rsid w:val="DFEFD766"/>
    <w:rsid w:val="DFF76BA8"/>
    <w:rsid w:val="DFFB9346"/>
    <w:rsid w:val="DFFBC92E"/>
    <w:rsid w:val="DFFBD49D"/>
    <w:rsid w:val="DFFCA844"/>
    <w:rsid w:val="DFFDA72F"/>
    <w:rsid w:val="DFFF0356"/>
    <w:rsid w:val="DFFF08FE"/>
    <w:rsid w:val="DFFF212E"/>
    <w:rsid w:val="DFFF8A47"/>
    <w:rsid w:val="E0FE12CF"/>
    <w:rsid w:val="E237F5C1"/>
    <w:rsid w:val="E35D90D1"/>
    <w:rsid w:val="E3CF8C60"/>
    <w:rsid w:val="E3E7A04A"/>
    <w:rsid w:val="E5D6F948"/>
    <w:rsid w:val="E5DE6256"/>
    <w:rsid w:val="E5FD143E"/>
    <w:rsid w:val="E5FF50F3"/>
    <w:rsid w:val="E63B127D"/>
    <w:rsid w:val="E6BFA889"/>
    <w:rsid w:val="E6DF46F8"/>
    <w:rsid w:val="E7DF24DB"/>
    <w:rsid w:val="E7F308D7"/>
    <w:rsid w:val="E7F5E77E"/>
    <w:rsid w:val="E7FB3824"/>
    <w:rsid w:val="E7FDCBC1"/>
    <w:rsid w:val="E7FF24A0"/>
    <w:rsid w:val="E8BBD7F4"/>
    <w:rsid w:val="E8FFCE7C"/>
    <w:rsid w:val="E907118B"/>
    <w:rsid w:val="E9B77FB0"/>
    <w:rsid w:val="E9CDB310"/>
    <w:rsid w:val="E9DD42FC"/>
    <w:rsid w:val="E9F5BD99"/>
    <w:rsid w:val="E9FD504D"/>
    <w:rsid w:val="E9FF5C3E"/>
    <w:rsid w:val="EA7BD5D0"/>
    <w:rsid w:val="EAA389D0"/>
    <w:rsid w:val="EAFF70C1"/>
    <w:rsid w:val="EB7733A8"/>
    <w:rsid w:val="EB9525CF"/>
    <w:rsid w:val="EBBFE8CD"/>
    <w:rsid w:val="EBEF3723"/>
    <w:rsid w:val="EBF755CC"/>
    <w:rsid w:val="EBFD5FFB"/>
    <w:rsid w:val="EBFFA6B7"/>
    <w:rsid w:val="ECDA1369"/>
    <w:rsid w:val="ECF32949"/>
    <w:rsid w:val="ECFFD018"/>
    <w:rsid w:val="ED45F30A"/>
    <w:rsid w:val="ED4F03FE"/>
    <w:rsid w:val="ED55763E"/>
    <w:rsid w:val="ED5FA7B6"/>
    <w:rsid w:val="ED6F0C79"/>
    <w:rsid w:val="ED7BA05A"/>
    <w:rsid w:val="ED7BAA1B"/>
    <w:rsid w:val="ED7C878A"/>
    <w:rsid w:val="ED7F217A"/>
    <w:rsid w:val="EDBB0718"/>
    <w:rsid w:val="EDCF8F66"/>
    <w:rsid w:val="EDDDF85B"/>
    <w:rsid w:val="EDDF6846"/>
    <w:rsid w:val="EDF72F25"/>
    <w:rsid w:val="EDF75F23"/>
    <w:rsid w:val="EE731824"/>
    <w:rsid w:val="EE76B8BE"/>
    <w:rsid w:val="EEAF40BE"/>
    <w:rsid w:val="EEDF0DA7"/>
    <w:rsid w:val="EEE7AD00"/>
    <w:rsid w:val="EEEF087F"/>
    <w:rsid w:val="EEFD847C"/>
    <w:rsid w:val="EEFF484C"/>
    <w:rsid w:val="EF10A059"/>
    <w:rsid w:val="EF3E3D9C"/>
    <w:rsid w:val="EF3F33D9"/>
    <w:rsid w:val="EF3FC7C1"/>
    <w:rsid w:val="EF4B03BF"/>
    <w:rsid w:val="EF5AB207"/>
    <w:rsid w:val="EF698AE2"/>
    <w:rsid w:val="EF7D2719"/>
    <w:rsid w:val="EF7D5A07"/>
    <w:rsid w:val="EF9DACAF"/>
    <w:rsid w:val="EF9F547D"/>
    <w:rsid w:val="EFB738AB"/>
    <w:rsid w:val="EFBF8E43"/>
    <w:rsid w:val="EFBF92C2"/>
    <w:rsid w:val="EFBFC19C"/>
    <w:rsid w:val="EFCB0919"/>
    <w:rsid w:val="EFD6066D"/>
    <w:rsid w:val="EFD72A78"/>
    <w:rsid w:val="EFD7900F"/>
    <w:rsid w:val="EFDD2D47"/>
    <w:rsid w:val="EFDDB7FD"/>
    <w:rsid w:val="EFDDEA58"/>
    <w:rsid w:val="EFDDF426"/>
    <w:rsid w:val="EFDFA137"/>
    <w:rsid w:val="EFE311EF"/>
    <w:rsid w:val="EFE62BEE"/>
    <w:rsid w:val="EFE94001"/>
    <w:rsid w:val="EFEB439E"/>
    <w:rsid w:val="EFF61776"/>
    <w:rsid w:val="EFF62ADC"/>
    <w:rsid w:val="EFF70A57"/>
    <w:rsid w:val="EFF71DEF"/>
    <w:rsid w:val="EFFA7E6F"/>
    <w:rsid w:val="EFFB5B2B"/>
    <w:rsid w:val="EFFEBE79"/>
    <w:rsid w:val="EFFF2303"/>
    <w:rsid w:val="F1F525BE"/>
    <w:rsid w:val="F1FFD396"/>
    <w:rsid w:val="F35DE18C"/>
    <w:rsid w:val="F37831F0"/>
    <w:rsid w:val="F37EA5D5"/>
    <w:rsid w:val="F3B7C678"/>
    <w:rsid w:val="F3D6F0EA"/>
    <w:rsid w:val="F3D90520"/>
    <w:rsid w:val="F3DF4D78"/>
    <w:rsid w:val="F3E94DA5"/>
    <w:rsid w:val="F3EF4643"/>
    <w:rsid w:val="F3F7E8A6"/>
    <w:rsid w:val="F3FD66B2"/>
    <w:rsid w:val="F3FECE85"/>
    <w:rsid w:val="F3FEE779"/>
    <w:rsid w:val="F4FFD21F"/>
    <w:rsid w:val="F55660CE"/>
    <w:rsid w:val="F55BD45F"/>
    <w:rsid w:val="F56F99FB"/>
    <w:rsid w:val="F58E1C92"/>
    <w:rsid w:val="F5B5986B"/>
    <w:rsid w:val="F5D64AE1"/>
    <w:rsid w:val="F5D7773B"/>
    <w:rsid w:val="F5EE1907"/>
    <w:rsid w:val="F5F33688"/>
    <w:rsid w:val="F66753DE"/>
    <w:rsid w:val="F676AEA4"/>
    <w:rsid w:val="F6BFAD99"/>
    <w:rsid w:val="F6CF52FB"/>
    <w:rsid w:val="F6DD2E59"/>
    <w:rsid w:val="F6DFF7D6"/>
    <w:rsid w:val="F6E14337"/>
    <w:rsid w:val="F6E6E8C0"/>
    <w:rsid w:val="F6E7AEFD"/>
    <w:rsid w:val="F6FD0DE1"/>
    <w:rsid w:val="F73DCD44"/>
    <w:rsid w:val="F77DFA55"/>
    <w:rsid w:val="F77F7FB9"/>
    <w:rsid w:val="F77F9A35"/>
    <w:rsid w:val="F7ABF7CD"/>
    <w:rsid w:val="F7ACBA9F"/>
    <w:rsid w:val="F7B72799"/>
    <w:rsid w:val="F7BD3076"/>
    <w:rsid w:val="F7BF4335"/>
    <w:rsid w:val="F7DFBC5B"/>
    <w:rsid w:val="F7EE77D4"/>
    <w:rsid w:val="F7F68FC3"/>
    <w:rsid w:val="F7F9F01A"/>
    <w:rsid w:val="F7FA77D3"/>
    <w:rsid w:val="F7FB4E31"/>
    <w:rsid w:val="F7FC27E6"/>
    <w:rsid w:val="F7FDA0A4"/>
    <w:rsid w:val="F7FE7637"/>
    <w:rsid w:val="F7FF89A2"/>
    <w:rsid w:val="F8CF66B5"/>
    <w:rsid w:val="F8F7DB6B"/>
    <w:rsid w:val="F8FC2B68"/>
    <w:rsid w:val="F9562D92"/>
    <w:rsid w:val="F9AB0E42"/>
    <w:rsid w:val="F9BBD98A"/>
    <w:rsid w:val="F9C9C763"/>
    <w:rsid w:val="F9D69134"/>
    <w:rsid w:val="F9D757DE"/>
    <w:rsid w:val="F9DF8383"/>
    <w:rsid w:val="F9FD51F7"/>
    <w:rsid w:val="F9FF10BC"/>
    <w:rsid w:val="F9FF54A0"/>
    <w:rsid w:val="F9FF8A97"/>
    <w:rsid w:val="F9FFAF56"/>
    <w:rsid w:val="F9FFD80A"/>
    <w:rsid w:val="F9FFF873"/>
    <w:rsid w:val="FA7AC038"/>
    <w:rsid w:val="FA7F4BA4"/>
    <w:rsid w:val="FADFC84A"/>
    <w:rsid w:val="FAF1B536"/>
    <w:rsid w:val="FAF5A6CD"/>
    <w:rsid w:val="FAFA8ED8"/>
    <w:rsid w:val="FAFA9094"/>
    <w:rsid w:val="FAFF0936"/>
    <w:rsid w:val="FB173918"/>
    <w:rsid w:val="FB1D005F"/>
    <w:rsid w:val="FB3B05CE"/>
    <w:rsid w:val="FB4C7A56"/>
    <w:rsid w:val="FB5E02F9"/>
    <w:rsid w:val="FB6D37DB"/>
    <w:rsid w:val="FB7C83BF"/>
    <w:rsid w:val="FB7F4E8A"/>
    <w:rsid w:val="FB7F987E"/>
    <w:rsid w:val="FBAF4D99"/>
    <w:rsid w:val="FBB3EAF9"/>
    <w:rsid w:val="FBB6275B"/>
    <w:rsid w:val="FBBB7EC2"/>
    <w:rsid w:val="FBBD597C"/>
    <w:rsid w:val="FBBF0BE9"/>
    <w:rsid w:val="FBDB161D"/>
    <w:rsid w:val="FBDCDCA7"/>
    <w:rsid w:val="FBDED09E"/>
    <w:rsid w:val="FBEE0BB8"/>
    <w:rsid w:val="FBEF6697"/>
    <w:rsid w:val="FBF31595"/>
    <w:rsid w:val="FBF3F68D"/>
    <w:rsid w:val="FBF55F53"/>
    <w:rsid w:val="FBF83CC0"/>
    <w:rsid w:val="FBF93B4E"/>
    <w:rsid w:val="FBFB7E2E"/>
    <w:rsid w:val="FBFBF982"/>
    <w:rsid w:val="FBFE65F2"/>
    <w:rsid w:val="FBFE881D"/>
    <w:rsid w:val="FBFF80A9"/>
    <w:rsid w:val="FBFFD5D6"/>
    <w:rsid w:val="FBFFF43E"/>
    <w:rsid w:val="FC1EF17A"/>
    <w:rsid w:val="FCCE63CA"/>
    <w:rsid w:val="FCEA0B3C"/>
    <w:rsid w:val="FCFFC785"/>
    <w:rsid w:val="FD3E76F3"/>
    <w:rsid w:val="FD4FEE04"/>
    <w:rsid w:val="FD66D5CF"/>
    <w:rsid w:val="FD7C0659"/>
    <w:rsid w:val="FD7F3BD8"/>
    <w:rsid w:val="FD7F4552"/>
    <w:rsid w:val="FD987CAC"/>
    <w:rsid w:val="FD9EBA82"/>
    <w:rsid w:val="FDB67B63"/>
    <w:rsid w:val="FDB9615D"/>
    <w:rsid w:val="FDBFDA2D"/>
    <w:rsid w:val="FDD68479"/>
    <w:rsid w:val="FDDE9976"/>
    <w:rsid w:val="FDDF1878"/>
    <w:rsid w:val="FDEFB8A1"/>
    <w:rsid w:val="FDF4705D"/>
    <w:rsid w:val="FDF5D296"/>
    <w:rsid w:val="FDF79965"/>
    <w:rsid w:val="FDFB0F64"/>
    <w:rsid w:val="FDFB60A5"/>
    <w:rsid w:val="FDFBE2EB"/>
    <w:rsid w:val="FDFC73C7"/>
    <w:rsid w:val="FDFDB1CF"/>
    <w:rsid w:val="FDFDCA57"/>
    <w:rsid w:val="FDFF3899"/>
    <w:rsid w:val="FDFF67E1"/>
    <w:rsid w:val="FDFF8905"/>
    <w:rsid w:val="FDFFA644"/>
    <w:rsid w:val="FE2F741F"/>
    <w:rsid w:val="FE3A3557"/>
    <w:rsid w:val="FE53D296"/>
    <w:rsid w:val="FE5BA6E3"/>
    <w:rsid w:val="FE6E7F40"/>
    <w:rsid w:val="FE7A60F0"/>
    <w:rsid w:val="FE7F27C0"/>
    <w:rsid w:val="FE8FDC47"/>
    <w:rsid w:val="FE971938"/>
    <w:rsid w:val="FE9F3C5C"/>
    <w:rsid w:val="FEAB1C02"/>
    <w:rsid w:val="FEB6E967"/>
    <w:rsid w:val="FEBB4663"/>
    <w:rsid w:val="FEBD0E76"/>
    <w:rsid w:val="FEBF1449"/>
    <w:rsid w:val="FEBFAC37"/>
    <w:rsid w:val="FEE16DC1"/>
    <w:rsid w:val="FEED325A"/>
    <w:rsid w:val="FEED9775"/>
    <w:rsid w:val="FEEF11B3"/>
    <w:rsid w:val="FEEFE54C"/>
    <w:rsid w:val="FEF0B055"/>
    <w:rsid w:val="FEF496C1"/>
    <w:rsid w:val="FEFA9245"/>
    <w:rsid w:val="FEFA989B"/>
    <w:rsid w:val="FEFAD0BB"/>
    <w:rsid w:val="FEFBCB97"/>
    <w:rsid w:val="FEFD3426"/>
    <w:rsid w:val="FEFE10C5"/>
    <w:rsid w:val="FEFE94E0"/>
    <w:rsid w:val="FEFF73BB"/>
    <w:rsid w:val="FEFF9836"/>
    <w:rsid w:val="FF0BD44E"/>
    <w:rsid w:val="FF2BCAB4"/>
    <w:rsid w:val="FF37926D"/>
    <w:rsid w:val="FF3AFCBD"/>
    <w:rsid w:val="FF3B5FF8"/>
    <w:rsid w:val="FF3F5A81"/>
    <w:rsid w:val="FF588EFB"/>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83A891"/>
    <w:rsid w:val="FF8BB468"/>
    <w:rsid w:val="FF992F66"/>
    <w:rsid w:val="FF9E3318"/>
    <w:rsid w:val="FF9FFE0E"/>
    <w:rsid w:val="FFA3275B"/>
    <w:rsid w:val="FFA64D7A"/>
    <w:rsid w:val="FFAE7162"/>
    <w:rsid w:val="FFBD64C8"/>
    <w:rsid w:val="FFBDA264"/>
    <w:rsid w:val="FFBEE3BE"/>
    <w:rsid w:val="FFBF2207"/>
    <w:rsid w:val="FFBF8656"/>
    <w:rsid w:val="FFC23D8D"/>
    <w:rsid w:val="FFCB24F2"/>
    <w:rsid w:val="FFCF3B17"/>
    <w:rsid w:val="FFD64A16"/>
    <w:rsid w:val="FFD6E123"/>
    <w:rsid w:val="FFD785E3"/>
    <w:rsid w:val="FFDB8BFC"/>
    <w:rsid w:val="FFDC548D"/>
    <w:rsid w:val="FFDEDBC9"/>
    <w:rsid w:val="FFDF48B0"/>
    <w:rsid w:val="FFDF7146"/>
    <w:rsid w:val="FFDFA779"/>
    <w:rsid w:val="FFE5BF9D"/>
    <w:rsid w:val="FFEB6A20"/>
    <w:rsid w:val="FFEBF174"/>
    <w:rsid w:val="FFEBF808"/>
    <w:rsid w:val="FFED4A9F"/>
    <w:rsid w:val="FFEE2734"/>
    <w:rsid w:val="FFEF0204"/>
    <w:rsid w:val="FFF11337"/>
    <w:rsid w:val="FFF29811"/>
    <w:rsid w:val="FFF37CC8"/>
    <w:rsid w:val="FFF39CF6"/>
    <w:rsid w:val="FFF3CB99"/>
    <w:rsid w:val="FFF58C73"/>
    <w:rsid w:val="FFF713CD"/>
    <w:rsid w:val="FFF977B7"/>
    <w:rsid w:val="FFFA130D"/>
    <w:rsid w:val="FFFB4984"/>
    <w:rsid w:val="FFFB5E91"/>
    <w:rsid w:val="FFFBD25A"/>
    <w:rsid w:val="FFFCA0F1"/>
    <w:rsid w:val="FFFD60EF"/>
    <w:rsid w:val="FFFDA487"/>
    <w:rsid w:val="FFFEE731"/>
    <w:rsid w:val="FFFF0E85"/>
    <w:rsid w:val="FFFF165C"/>
    <w:rsid w:val="FFFF4362"/>
    <w:rsid w:val="FFFF5AE4"/>
    <w:rsid w:val="FFFF5ECA"/>
    <w:rsid w:val="FFFF64D9"/>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17</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2025-08-29T03:50:00Z</dcterms:created>
  <dc:creator>聂泉源</dc:creator>
  <cp:lastModifiedBy>gxxc</cp:lastModifiedBy>
  <cp:lastPrinted>2025-06-01T20:09:00Z</cp:lastPrinted>
  <dcterms:modified xsi:type="dcterms:W3CDTF">2025-10-15T17:11:41Z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